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C6" w:rsidRPr="005F0028" w:rsidRDefault="000A49C6" w:rsidP="000A49C6">
      <w:pPr>
        <w:rPr>
          <w:rFonts w:ascii="Bookman Old Style" w:hAnsi="Bookman Old Style"/>
          <w:i/>
          <w:lang w:val="pt-BR"/>
        </w:rPr>
      </w:pP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A95C3A" w:rsidRDefault="00A95C3A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Pr="008D0899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  <w:r>
        <w:rPr>
          <w:rFonts w:ascii="Bookman Old Style" w:hAnsi="Bookman Old Style"/>
          <w:b/>
          <w:sz w:val="36"/>
          <w:szCs w:val="36"/>
          <w:u w:val="single"/>
          <w:lang w:val="pt-BR"/>
        </w:rPr>
        <w:t xml:space="preserve">TERMO DE REFERÊNCIA </w:t>
      </w: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Pr="008D0899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Pr="008D0899" w:rsidRDefault="000A49C6" w:rsidP="000A49C6">
      <w:pPr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Pr="004B5A19" w:rsidRDefault="000A49C6" w:rsidP="000A49C6">
      <w:pPr>
        <w:jc w:val="center"/>
        <w:rPr>
          <w:rFonts w:ascii="Bookman Old Style" w:hAnsi="Bookman Old Style"/>
          <w:b/>
          <w:bCs/>
          <w:sz w:val="28"/>
          <w:szCs w:val="28"/>
          <w:lang w:val="pt-BR"/>
        </w:rPr>
      </w:pPr>
    </w:p>
    <w:p w:rsidR="000A49C6" w:rsidRPr="008D0899" w:rsidRDefault="00A95C3A" w:rsidP="000A49C6">
      <w:pPr>
        <w:jc w:val="center"/>
        <w:rPr>
          <w:rFonts w:ascii="Bookman Old Style" w:hAnsi="Bookman Old Style"/>
          <w:b/>
          <w:sz w:val="32"/>
          <w:szCs w:val="32"/>
          <w:u w:val="single"/>
          <w:lang w:val="pt-BR"/>
        </w:rPr>
      </w:pPr>
      <w:r w:rsidRPr="00A95C3A">
        <w:rPr>
          <w:rFonts w:ascii="Bookman Old Style" w:hAnsi="Bookman Old Style" w:cs="Arial"/>
          <w:b/>
          <w:bCs/>
          <w:iCs/>
          <w:caps/>
          <w:sz w:val="28"/>
          <w:szCs w:val="28"/>
          <w:lang w:val="pt-BR"/>
        </w:rPr>
        <w:t>CONTRATAÇÃO DE EMPRESA</w:t>
      </w:r>
      <w:r w:rsidR="000B2160">
        <w:rPr>
          <w:rFonts w:ascii="Bookman Old Style" w:hAnsi="Bookman Old Style" w:cs="Arial"/>
          <w:b/>
          <w:bCs/>
          <w:iCs/>
          <w:caps/>
          <w:sz w:val="28"/>
          <w:szCs w:val="28"/>
          <w:lang w:val="pt-BR"/>
        </w:rPr>
        <w:t xml:space="preserve"> ESPECIALIZADA PARA AQUISIÇÃO </w:t>
      </w:r>
      <w:r w:rsidRPr="00A95C3A">
        <w:rPr>
          <w:rFonts w:ascii="Bookman Old Style" w:hAnsi="Bookman Old Style" w:cs="Arial"/>
          <w:b/>
          <w:bCs/>
          <w:iCs/>
          <w:caps/>
          <w:sz w:val="28"/>
          <w:szCs w:val="28"/>
          <w:lang w:val="pt-BR"/>
        </w:rPr>
        <w:t>DE PASTAS PARA PROCESSOS ADMINISTRATIVOS E LEGISLATIVOS PARA ATENDER ÀS NECESSIDADES DO PODER LEGISLATIVO.</w:t>
      </w:r>
    </w:p>
    <w:p w:rsidR="000A49C6" w:rsidRPr="008D0899" w:rsidRDefault="000A49C6" w:rsidP="000A49C6">
      <w:pPr>
        <w:jc w:val="center"/>
        <w:rPr>
          <w:rFonts w:ascii="Bookman Old Style" w:hAnsi="Bookman Old Style"/>
          <w:b/>
          <w:sz w:val="32"/>
          <w:szCs w:val="32"/>
          <w:u w:val="single"/>
          <w:lang w:val="pt-BR"/>
        </w:rPr>
      </w:pPr>
    </w:p>
    <w:p w:rsidR="000A49C6" w:rsidRPr="008D0899" w:rsidRDefault="000A49C6" w:rsidP="000A49C6">
      <w:pPr>
        <w:jc w:val="center"/>
        <w:rPr>
          <w:rFonts w:ascii="Bookman Old Style" w:hAnsi="Bookman Old Style"/>
          <w:b/>
          <w:sz w:val="32"/>
          <w:szCs w:val="32"/>
          <w:u w:val="single"/>
          <w:lang w:val="pt-BR"/>
        </w:rPr>
      </w:pPr>
    </w:p>
    <w:p w:rsidR="000A49C6" w:rsidRPr="008D0899" w:rsidRDefault="000A49C6" w:rsidP="000A49C6">
      <w:pPr>
        <w:jc w:val="center"/>
        <w:rPr>
          <w:rFonts w:ascii="Bookman Old Style" w:hAnsi="Bookman Old Style"/>
          <w:b/>
          <w:sz w:val="32"/>
          <w:szCs w:val="32"/>
          <w:u w:val="single"/>
          <w:lang w:val="pt-BR"/>
        </w:rPr>
      </w:pPr>
    </w:p>
    <w:p w:rsidR="000A49C6" w:rsidRPr="008D0899" w:rsidRDefault="000A49C6" w:rsidP="000A49C6">
      <w:pPr>
        <w:jc w:val="center"/>
        <w:rPr>
          <w:rFonts w:ascii="Bookman Old Style" w:hAnsi="Bookman Old Style"/>
          <w:b/>
          <w:sz w:val="32"/>
          <w:szCs w:val="32"/>
          <w:u w:val="single"/>
          <w:lang w:val="pt-BR"/>
        </w:rPr>
      </w:pPr>
    </w:p>
    <w:p w:rsidR="000A49C6" w:rsidRPr="008D0899" w:rsidRDefault="000A49C6" w:rsidP="000A49C6">
      <w:pPr>
        <w:jc w:val="center"/>
        <w:rPr>
          <w:rFonts w:ascii="Bookman Old Style" w:hAnsi="Bookman Old Style"/>
          <w:b/>
          <w:sz w:val="32"/>
          <w:szCs w:val="32"/>
          <w:u w:val="single"/>
          <w:lang w:val="pt-BR"/>
        </w:rPr>
      </w:pPr>
    </w:p>
    <w:p w:rsidR="000A49C6" w:rsidRPr="008D0899" w:rsidRDefault="000A49C6" w:rsidP="000A49C6">
      <w:pPr>
        <w:jc w:val="center"/>
        <w:rPr>
          <w:rFonts w:ascii="Bookman Old Style" w:hAnsi="Bookman Old Style"/>
          <w:b/>
          <w:sz w:val="32"/>
          <w:szCs w:val="32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A95C3A" w:rsidRDefault="00A95C3A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A95C3A" w:rsidRDefault="00A95C3A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A95C3A" w:rsidRDefault="00A95C3A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0A49C6" w:rsidRPr="00DD03D2" w:rsidRDefault="000A49C6" w:rsidP="000A49C6">
      <w:pPr>
        <w:jc w:val="center"/>
        <w:rPr>
          <w:rFonts w:ascii="Bookman Old Style" w:hAnsi="Bookman Old Style"/>
          <w:b/>
          <w:sz w:val="28"/>
          <w:szCs w:val="28"/>
          <w:u w:val="single"/>
          <w:lang w:val="pt-BR"/>
        </w:rPr>
      </w:pPr>
      <w:r>
        <w:rPr>
          <w:rFonts w:ascii="Bookman Old Style" w:hAnsi="Bookman Old Style"/>
          <w:b/>
          <w:sz w:val="28"/>
          <w:szCs w:val="28"/>
          <w:u w:val="single"/>
          <w:lang w:val="pt-BR"/>
        </w:rPr>
        <w:t>TERMO DE REFERÊNCIA</w:t>
      </w:r>
    </w:p>
    <w:p w:rsidR="000A49C6" w:rsidRPr="00DD03D2" w:rsidRDefault="000A49C6" w:rsidP="000A49C6">
      <w:pPr>
        <w:rPr>
          <w:rFonts w:ascii="Bookman Old Style" w:hAnsi="Bookman Old Style" w:cs="Arial"/>
          <w:b/>
          <w:sz w:val="32"/>
          <w:szCs w:val="32"/>
          <w:u w:val="single"/>
          <w:lang w:val="pt-BR"/>
        </w:rPr>
      </w:pPr>
    </w:p>
    <w:p w:rsidR="000A49C6" w:rsidRPr="00C11E6F" w:rsidRDefault="000A49C6" w:rsidP="000A49C6">
      <w:pPr>
        <w:numPr>
          <w:ilvl w:val="0"/>
          <w:numId w:val="1"/>
        </w:numPr>
        <w:ind w:left="567" w:hanging="567"/>
        <w:rPr>
          <w:rFonts w:ascii="Bookman Old Style" w:hAnsi="Bookman Old Style" w:cs="Arial"/>
          <w:b/>
          <w:lang w:val="pt-BR"/>
        </w:rPr>
      </w:pPr>
      <w:r w:rsidRPr="00DD03D2">
        <w:rPr>
          <w:rFonts w:ascii="Bookman Old Style" w:hAnsi="Bookman Old Style" w:cs="Arial"/>
          <w:b/>
          <w:u w:val="single"/>
          <w:lang w:val="pt-BR"/>
        </w:rPr>
        <w:t>DO PROPONENTE</w:t>
      </w:r>
    </w:p>
    <w:p w:rsidR="00C11E6F" w:rsidRPr="00BC4FB9" w:rsidRDefault="00C11E6F" w:rsidP="00C11E6F">
      <w:pPr>
        <w:ind w:left="567"/>
        <w:rPr>
          <w:rFonts w:ascii="Bookman Old Style" w:hAnsi="Bookman Old Style" w:cs="Arial"/>
          <w:b/>
          <w:lang w:val="pt-BR"/>
        </w:rPr>
      </w:pPr>
    </w:p>
    <w:p w:rsidR="000A49C6" w:rsidRPr="00B00B26" w:rsidRDefault="000A49C6" w:rsidP="000A49C6">
      <w:pPr>
        <w:numPr>
          <w:ilvl w:val="1"/>
          <w:numId w:val="1"/>
        </w:numPr>
        <w:tabs>
          <w:tab w:val="left" w:pos="567"/>
        </w:tabs>
        <w:ind w:left="567" w:hanging="567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DIRETORIA </w:t>
      </w:r>
      <w:r w:rsidRPr="00B00B26">
        <w:rPr>
          <w:rFonts w:ascii="Bookman Old Style" w:hAnsi="Bookman Old Style" w:cs="Arial"/>
          <w:lang w:val="pt-BR"/>
        </w:rPr>
        <w:t>GERAL ADMINISTRAÇÃO</w:t>
      </w:r>
    </w:p>
    <w:p w:rsidR="000A49C6" w:rsidRDefault="000A49C6" w:rsidP="000A49C6">
      <w:pPr>
        <w:tabs>
          <w:tab w:val="left" w:pos="567"/>
        </w:tabs>
        <w:ind w:left="567"/>
        <w:rPr>
          <w:rFonts w:ascii="Bookman Old Style" w:hAnsi="Bookman Old Style" w:cs="Arial"/>
          <w:b/>
          <w:lang w:val="pt-BR"/>
        </w:rPr>
      </w:pPr>
    </w:p>
    <w:p w:rsidR="000A49C6" w:rsidRPr="00C11E6F" w:rsidRDefault="00C11E6F" w:rsidP="000A49C6">
      <w:pPr>
        <w:numPr>
          <w:ilvl w:val="0"/>
          <w:numId w:val="1"/>
        </w:numPr>
        <w:tabs>
          <w:tab w:val="left" w:pos="567"/>
        </w:tabs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b/>
          <w:u w:val="single"/>
          <w:lang w:val="pt-BR"/>
        </w:rPr>
        <w:t>DO OBJET</w:t>
      </w:r>
      <w:r w:rsidR="000A49C6" w:rsidRPr="00B00B26">
        <w:rPr>
          <w:rFonts w:ascii="Bookman Old Style" w:hAnsi="Bookman Old Style" w:cs="Arial"/>
          <w:b/>
          <w:u w:val="single"/>
          <w:lang w:val="pt-BR"/>
        </w:rPr>
        <w:t>O</w:t>
      </w:r>
    </w:p>
    <w:p w:rsidR="00C11E6F" w:rsidRDefault="00C11E6F" w:rsidP="00C11E6F">
      <w:pPr>
        <w:tabs>
          <w:tab w:val="left" w:pos="567"/>
        </w:tabs>
        <w:ind w:left="465"/>
        <w:rPr>
          <w:rFonts w:ascii="Bookman Old Style" w:hAnsi="Bookman Old Style" w:cs="Arial"/>
          <w:b/>
          <w:lang w:val="pt-BR"/>
        </w:rPr>
      </w:pPr>
    </w:p>
    <w:p w:rsidR="000A49C6" w:rsidRDefault="00A95C3A" w:rsidP="00A95C3A">
      <w:pPr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Bookman Old Style" w:hAnsi="Bookman Old Style" w:cs="Arial"/>
          <w:iCs/>
          <w:caps/>
          <w:lang w:val="pt-BR"/>
        </w:rPr>
      </w:pPr>
      <w:r w:rsidRPr="00A95C3A">
        <w:rPr>
          <w:rFonts w:ascii="Bookman Old Style" w:hAnsi="Bookman Old Style" w:cs="Arial"/>
          <w:iCs/>
          <w:caps/>
          <w:lang w:val="pt-BR"/>
        </w:rPr>
        <w:t>CONTRATAÇÃO DE EMPRES</w:t>
      </w:r>
      <w:r w:rsidR="000B2160">
        <w:rPr>
          <w:rFonts w:ascii="Bookman Old Style" w:hAnsi="Bookman Old Style" w:cs="Arial"/>
          <w:iCs/>
          <w:caps/>
          <w:lang w:val="pt-BR"/>
        </w:rPr>
        <w:t>A ESPECIALIZADA PARA AQUISIÇÃO</w:t>
      </w:r>
      <w:r w:rsidRPr="00A95C3A">
        <w:rPr>
          <w:rFonts w:ascii="Bookman Old Style" w:hAnsi="Bookman Old Style" w:cs="Arial"/>
          <w:iCs/>
          <w:caps/>
          <w:lang w:val="pt-BR"/>
        </w:rPr>
        <w:t xml:space="preserve"> DE PASTAS PARA PROCESSOS ADMINISTRATIVOS E LEGISLATIVOS PARA ATENDER ÀS NECESSIDADES DO PODER LEGISLATIVO.</w:t>
      </w:r>
    </w:p>
    <w:p w:rsidR="00C11E6F" w:rsidRDefault="00C11E6F" w:rsidP="00C11E6F">
      <w:pPr>
        <w:tabs>
          <w:tab w:val="left" w:pos="567"/>
        </w:tabs>
        <w:ind w:left="567"/>
        <w:jc w:val="both"/>
        <w:rPr>
          <w:rFonts w:ascii="Bookman Old Style" w:hAnsi="Bookman Old Style" w:cs="Arial"/>
          <w:iCs/>
          <w:caps/>
          <w:lang w:val="pt-BR"/>
        </w:rPr>
      </w:pPr>
    </w:p>
    <w:p w:rsidR="00C11E6F" w:rsidRDefault="005F2AA0" w:rsidP="00C11E6F">
      <w:pPr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Bookman Old Style" w:hAnsi="Bookman Old Style" w:cs="Arial"/>
          <w:iCs/>
          <w:caps/>
          <w:lang w:val="pt-BR"/>
        </w:rPr>
      </w:pPr>
      <w:r w:rsidRPr="00C11E6F">
        <w:rPr>
          <w:rFonts w:ascii="Bookman Old Style" w:hAnsi="Bookman Old Style" w:cs="Arial"/>
          <w:iCs/>
          <w:lang w:val="pt-BR"/>
        </w:rPr>
        <w:t>O objeto desta contrataçã</w:t>
      </w:r>
      <w:r>
        <w:rPr>
          <w:rFonts w:ascii="Bookman Old Style" w:hAnsi="Bookman Old Style" w:cs="Arial"/>
          <w:iCs/>
          <w:lang w:val="pt-BR"/>
        </w:rPr>
        <w:t xml:space="preserve">o não se enquadra como sendo de </w:t>
      </w:r>
      <w:r w:rsidRPr="00C11E6F">
        <w:rPr>
          <w:rFonts w:ascii="Bookman Old Style" w:hAnsi="Bookman Old Style" w:cs="Arial"/>
          <w:iCs/>
          <w:lang w:val="pt-BR"/>
        </w:rPr>
        <w:t>bem de luxo, conforme decreto nº10.818, de 27 de setembro de 2021.</w:t>
      </w:r>
    </w:p>
    <w:p w:rsidR="00C11E6F" w:rsidRDefault="00C11E6F" w:rsidP="00C11E6F">
      <w:pPr>
        <w:pStyle w:val="PargrafodaLista"/>
        <w:rPr>
          <w:rFonts w:ascii="Bookman Old Style" w:hAnsi="Bookman Old Style" w:cs="Arial"/>
          <w:iCs/>
          <w:caps/>
          <w:lang w:val="pt-BR"/>
        </w:rPr>
      </w:pPr>
    </w:p>
    <w:p w:rsidR="00C11E6F" w:rsidRDefault="00A95C3A" w:rsidP="00A95C3A">
      <w:pPr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Bookman Old Style" w:hAnsi="Bookman Old Style" w:cs="Arial"/>
          <w:iCs/>
          <w:caps/>
          <w:lang w:val="pt-BR"/>
        </w:rPr>
      </w:pPr>
      <w:r w:rsidRPr="00A95C3A">
        <w:rPr>
          <w:rFonts w:ascii="Bookman Old Style" w:hAnsi="Bookman Old Style" w:cs="Arial"/>
          <w:iCs/>
          <w:lang w:val="pt-BR"/>
        </w:rPr>
        <w:t>O presente Termo de Referência tem como objetivo a aquisição de pastas em papel cartão, com corte reto e dimensões 48x33 cm, em diferentes cores e modelos, destinadas ao armazenamento e organização de processos administrativos e legislativos da Câmara Municipal de Queimados,</w:t>
      </w:r>
      <w:r>
        <w:rPr>
          <w:rFonts w:ascii="Bookman Old Style" w:hAnsi="Bookman Old Style" w:cs="Arial"/>
          <w:iCs/>
          <w:lang w:val="pt-BR"/>
        </w:rPr>
        <w:t xml:space="preserve"> conforme especificações abaixo.</w:t>
      </w:r>
    </w:p>
    <w:p w:rsidR="00C11E6F" w:rsidRDefault="00C11E6F" w:rsidP="00C11E6F">
      <w:pPr>
        <w:pStyle w:val="PargrafodaLista"/>
        <w:rPr>
          <w:rFonts w:ascii="Bookman Old Style" w:hAnsi="Bookman Old Style" w:cs="Arial"/>
          <w:iCs/>
          <w:caps/>
          <w:lang w:val="pt-BR"/>
        </w:rPr>
      </w:pPr>
    </w:p>
    <w:p w:rsidR="000A49C6" w:rsidRPr="00C05987" w:rsidRDefault="005F2AA0" w:rsidP="000A49C6">
      <w:pPr>
        <w:numPr>
          <w:ilvl w:val="0"/>
          <w:numId w:val="4"/>
        </w:numPr>
        <w:tabs>
          <w:tab w:val="left" w:pos="567"/>
        </w:tabs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b/>
          <w:u w:val="single"/>
          <w:lang w:val="pt-BR"/>
        </w:rPr>
        <w:t>DA FUNDAMENTAÇÃO E DESCRIÇÃO DA NECESSIDADE</w:t>
      </w:r>
      <w:r w:rsidR="00B34CB1">
        <w:rPr>
          <w:rFonts w:ascii="Bookman Old Style" w:hAnsi="Bookman Old Style" w:cs="Arial"/>
          <w:b/>
          <w:u w:val="single"/>
          <w:lang w:val="pt-BR"/>
        </w:rPr>
        <w:t xml:space="preserve"> - </w:t>
      </w:r>
      <w:r w:rsidR="00B34CB1" w:rsidRPr="00B34CB1">
        <w:rPr>
          <w:rFonts w:ascii="Bookman Old Style" w:hAnsi="Bookman Old Style"/>
        </w:rPr>
        <w:t>(art.</w:t>
      </w:r>
      <w:r w:rsidR="00B34CB1" w:rsidRPr="00B34CB1">
        <w:rPr>
          <w:rFonts w:ascii="Bookman Old Style" w:hAnsi="Bookman Old Style"/>
          <w:spacing w:val="4"/>
        </w:rPr>
        <w:t xml:space="preserve"> </w:t>
      </w:r>
      <w:r w:rsidR="00B34CB1" w:rsidRPr="00B34CB1">
        <w:rPr>
          <w:rFonts w:ascii="Bookman Old Style" w:hAnsi="Bookman Old Style"/>
        </w:rPr>
        <w:t>6º,</w:t>
      </w:r>
      <w:r w:rsidR="00B34CB1" w:rsidRPr="00B34CB1">
        <w:rPr>
          <w:rFonts w:ascii="Bookman Old Style" w:hAnsi="Bookman Old Style"/>
          <w:spacing w:val="6"/>
        </w:rPr>
        <w:t xml:space="preserve"> </w:t>
      </w:r>
      <w:r w:rsidR="00B34CB1" w:rsidRPr="00B34CB1">
        <w:rPr>
          <w:rFonts w:ascii="Bookman Old Style" w:hAnsi="Bookman Old Style"/>
        </w:rPr>
        <w:t>inciso</w:t>
      </w:r>
      <w:r w:rsidR="00B34CB1" w:rsidRPr="00B34CB1">
        <w:rPr>
          <w:rFonts w:ascii="Bookman Old Style" w:hAnsi="Bookman Old Style"/>
          <w:spacing w:val="22"/>
        </w:rPr>
        <w:t xml:space="preserve"> </w:t>
      </w:r>
      <w:r w:rsidR="00B34CB1" w:rsidRPr="00B34CB1">
        <w:rPr>
          <w:rFonts w:ascii="Bookman Old Style" w:hAnsi="Bookman Old Style"/>
        </w:rPr>
        <w:t>XXIII,</w:t>
      </w:r>
      <w:r w:rsidR="00B34CB1" w:rsidRPr="00B34CB1">
        <w:rPr>
          <w:rFonts w:ascii="Bookman Old Style" w:hAnsi="Bookman Old Style"/>
          <w:spacing w:val="13"/>
        </w:rPr>
        <w:t xml:space="preserve"> </w:t>
      </w:r>
      <w:r w:rsidR="00B34CB1" w:rsidRPr="00B34CB1">
        <w:rPr>
          <w:rFonts w:ascii="Bookman Old Style" w:hAnsi="Bookman Old Style"/>
        </w:rPr>
        <w:t>alínea</w:t>
      </w:r>
      <w:r w:rsidR="00B34CB1" w:rsidRPr="00B34CB1">
        <w:rPr>
          <w:rFonts w:ascii="Bookman Old Style" w:hAnsi="Bookman Old Style"/>
          <w:spacing w:val="28"/>
        </w:rPr>
        <w:t xml:space="preserve"> </w:t>
      </w:r>
      <w:r w:rsidR="00B34CB1" w:rsidRPr="00B34CB1">
        <w:rPr>
          <w:rFonts w:ascii="Bookman Old Style" w:hAnsi="Bookman Old Style"/>
        </w:rPr>
        <w:t>‘b’</w:t>
      </w:r>
      <w:r w:rsidR="00B34CB1" w:rsidRPr="00B34CB1">
        <w:rPr>
          <w:rFonts w:ascii="Bookman Old Style" w:hAnsi="Bookman Old Style"/>
          <w:spacing w:val="43"/>
        </w:rPr>
        <w:t xml:space="preserve"> </w:t>
      </w:r>
      <w:r w:rsidR="00B34CB1" w:rsidRPr="00B34CB1">
        <w:rPr>
          <w:rFonts w:ascii="Bookman Old Style" w:hAnsi="Bookman Old Style"/>
        </w:rPr>
        <w:t>da</w:t>
      </w:r>
      <w:r w:rsidR="00B34CB1" w:rsidRPr="00B34CB1">
        <w:rPr>
          <w:rFonts w:ascii="Bookman Old Style" w:hAnsi="Bookman Old Style"/>
          <w:spacing w:val="10"/>
        </w:rPr>
        <w:t xml:space="preserve"> </w:t>
      </w:r>
      <w:r w:rsidR="00B34CB1" w:rsidRPr="00B34CB1">
        <w:rPr>
          <w:rFonts w:ascii="Bookman Old Style" w:hAnsi="Bookman Old Style"/>
        </w:rPr>
        <w:t>Lei</w:t>
      </w:r>
      <w:r w:rsidR="00B34CB1" w:rsidRPr="00B34CB1">
        <w:rPr>
          <w:rFonts w:ascii="Bookman Old Style" w:hAnsi="Bookman Old Style"/>
          <w:spacing w:val="42"/>
        </w:rPr>
        <w:t xml:space="preserve"> </w:t>
      </w:r>
      <w:r w:rsidR="00B34CB1" w:rsidRPr="00B34CB1">
        <w:rPr>
          <w:rFonts w:ascii="Bookman Old Style" w:hAnsi="Bookman Old Style"/>
        </w:rPr>
        <w:t>n.</w:t>
      </w:r>
      <w:r w:rsidR="00B34CB1" w:rsidRPr="00B34CB1">
        <w:rPr>
          <w:rFonts w:ascii="Bookman Old Style" w:hAnsi="Bookman Old Style"/>
          <w:spacing w:val="-9"/>
        </w:rPr>
        <w:t xml:space="preserve"> </w:t>
      </w:r>
      <w:r w:rsidR="00B34CB1" w:rsidRPr="00B34CB1">
        <w:rPr>
          <w:rFonts w:ascii="Bookman Old Style" w:hAnsi="Bookman Old Style"/>
        </w:rPr>
        <w:t>14.133/2021)</w:t>
      </w:r>
    </w:p>
    <w:p w:rsidR="00C05987" w:rsidRDefault="00C05987" w:rsidP="00C05987">
      <w:pPr>
        <w:tabs>
          <w:tab w:val="left" w:pos="567"/>
        </w:tabs>
        <w:jc w:val="both"/>
        <w:rPr>
          <w:rFonts w:ascii="Bookman Old Style" w:hAnsi="Bookman Old Style" w:cs="Arial"/>
          <w:b/>
          <w:u w:val="single"/>
          <w:lang w:val="pt-BR"/>
        </w:rPr>
      </w:pPr>
    </w:p>
    <w:p w:rsidR="00A95C3A" w:rsidRDefault="00A95C3A" w:rsidP="00A95C3A">
      <w:pPr>
        <w:pStyle w:val="PargrafodaLista"/>
        <w:numPr>
          <w:ilvl w:val="1"/>
          <w:numId w:val="4"/>
        </w:numPr>
        <w:jc w:val="both"/>
        <w:rPr>
          <w:rFonts w:ascii="Bookman Old Style" w:hAnsi="Bookman Old Style" w:cs="Arial"/>
          <w:lang w:val="pt-BR"/>
        </w:rPr>
      </w:pPr>
      <w:r w:rsidRPr="00A95C3A">
        <w:rPr>
          <w:rFonts w:ascii="Bookman Old Style" w:hAnsi="Bookman Old Style" w:cs="Arial"/>
          <w:lang w:val="pt-BR"/>
        </w:rPr>
        <w:t>A presente contratação tem como fundamento o atendimento das necessidades administrativas e legislativas da Câmara Municipal de Queimados, sendo indispensável para a organização, o controle e a preservação de documentos oficiais.</w:t>
      </w:r>
    </w:p>
    <w:p w:rsidR="00A95C3A" w:rsidRPr="00A95C3A" w:rsidRDefault="00A95C3A" w:rsidP="00A95C3A">
      <w:pPr>
        <w:pStyle w:val="PargrafodaLista"/>
        <w:jc w:val="both"/>
        <w:rPr>
          <w:rFonts w:ascii="Bookman Old Style" w:hAnsi="Bookman Old Style" w:cs="Arial"/>
          <w:lang w:val="pt-BR"/>
        </w:rPr>
      </w:pPr>
    </w:p>
    <w:p w:rsidR="00A95C3A" w:rsidRDefault="00A95C3A" w:rsidP="00A95C3A">
      <w:pPr>
        <w:pStyle w:val="PargrafodaLista"/>
        <w:numPr>
          <w:ilvl w:val="1"/>
          <w:numId w:val="4"/>
        </w:numPr>
        <w:jc w:val="both"/>
        <w:rPr>
          <w:rFonts w:ascii="Bookman Old Style" w:hAnsi="Bookman Old Style" w:cs="Arial"/>
          <w:lang w:val="pt-BR"/>
        </w:rPr>
      </w:pPr>
      <w:r w:rsidRPr="00A95C3A">
        <w:rPr>
          <w:rFonts w:ascii="Bookman Old Style" w:hAnsi="Bookman Old Style" w:cs="Arial"/>
          <w:lang w:val="pt-BR"/>
        </w:rPr>
        <w:t>As pastas são utilizadas de forma contínua e rotineira nas atividades da Câmara, especialmente no trâmite de processos administrativos, requerimentos, projetos de lei e decretos legislativos, garantindo que cada categoria de documento seja padronizada e organizada conforme a cor e o modelo.</w:t>
      </w:r>
    </w:p>
    <w:p w:rsidR="00A95C3A" w:rsidRPr="00A95C3A" w:rsidRDefault="00A95C3A" w:rsidP="00A95C3A">
      <w:pPr>
        <w:pStyle w:val="PargrafodaLista"/>
        <w:rPr>
          <w:rFonts w:ascii="Bookman Old Style" w:hAnsi="Bookman Old Style" w:cs="Arial"/>
          <w:lang w:val="pt-BR"/>
        </w:rPr>
      </w:pPr>
    </w:p>
    <w:p w:rsidR="00A95C3A" w:rsidRDefault="00A95C3A" w:rsidP="00A95C3A">
      <w:pPr>
        <w:pStyle w:val="PargrafodaLista"/>
        <w:numPr>
          <w:ilvl w:val="1"/>
          <w:numId w:val="4"/>
        </w:numPr>
        <w:jc w:val="both"/>
        <w:rPr>
          <w:rFonts w:ascii="Bookman Old Style" w:hAnsi="Bookman Old Style" w:cs="Arial"/>
          <w:lang w:val="pt-BR"/>
        </w:rPr>
      </w:pPr>
      <w:r w:rsidRPr="00A95C3A">
        <w:rPr>
          <w:rFonts w:ascii="Bookman Old Style" w:hAnsi="Bookman Old Style" w:cs="Arial"/>
          <w:lang w:val="pt-BR"/>
        </w:rPr>
        <w:t>A aquisição pretende suprir a demanda atual de materiais, permitindo a continuidade do trabalho com eficiência e qualidade. Ressalta-se que a padronização do material visa também facilitar o arquivamento e a localização de documentos, contribuindo para a transparência e a celeridade dos trabalhos legislativos.</w:t>
      </w:r>
    </w:p>
    <w:p w:rsidR="00A95C3A" w:rsidRPr="00A95C3A" w:rsidRDefault="00A95C3A" w:rsidP="00A95C3A">
      <w:pPr>
        <w:pStyle w:val="PargrafodaLista"/>
        <w:rPr>
          <w:rFonts w:ascii="Bookman Old Style" w:hAnsi="Bookman Old Style" w:cs="Arial"/>
          <w:lang w:val="pt-BR"/>
        </w:rPr>
      </w:pPr>
    </w:p>
    <w:p w:rsidR="00A95C3A" w:rsidRPr="00A95C3A" w:rsidRDefault="00A95C3A" w:rsidP="00A95C3A">
      <w:pPr>
        <w:pStyle w:val="PargrafodaLista"/>
        <w:numPr>
          <w:ilvl w:val="1"/>
          <w:numId w:val="4"/>
        </w:numPr>
        <w:jc w:val="both"/>
        <w:rPr>
          <w:rFonts w:ascii="Bookman Old Style" w:hAnsi="Bookman Old Style" w:cs="Arial"/>
          <w:lang w:val="pt-BR"/>
        </w:rPr>
      </w:pPr>
      <w:r w:rsidRPr="00A95C3A">
        <w:rPr>
          <w:rFonts w:ascii="Bookman Old Style" w:hAnsi="Bookman Old Style" w:cs="Arial"/>
          <w:lang w:val="pt-BR"/>
        </w:rPr>
        <w:t>Por se tratar de despesa de pequeno valor, a contratação direta é viáve</w:t>
      </w:r>
      <w:r w:rsidR="007C0C93">
        <w:rPr>
          <w:rFonts w:ascii="Bookman Old Style" w:hAnsi="Bookman Old Style" w:cs="Arial"/>
          <w:lang w:val="pt-BR"/>
        </w:rPr>
        <w:t>l e encontra amparo no artigo 75</w:t>
      </w:r>
      <w:r w:rsidRPr="00A95C3A">
        <w:rPr>
          <w:rFonts w:ascii="Bookman Old Style" w:hAnsi="Bookman Old Style" w:cs="Arial"/>
          <w:lang w:val="pt-BR"/>
        </w:rPr>
        <w:t xml:space="preserve">, inciso II, da Lei nº </w:t>
      </w:r>
      <w:r w:rsidR="007C0C93">
        <w:rPr>
          <w:rFonts w:ascii="Bookman Old Style" w:hAnsi="Bookman Old Style" w:cs="Arial"/>
          <w:lang w:val="pt-BR"/>
        </w:rPr>
        <w:t>14.133/2021</w:t>
      </w:r>
      <w:r w:rsidRPr="00A95C3A">
        <w:rPr>
          <w:rFonts w:ascii="Bookman Old Style" w:hAnsi="Bookman Old Style" w:cs="Arial"/>
          <w:lang w:val="pt-BR"/>
        </w:rPr>
        <w:t xml:space="preserve">, considerando que o valor total estimado é de </w:t>
      </w:r>
      <w:r w:rsidR="00E52CCD">
        <w:rPr>
          <w:rFonts w:ascii="Bookman Old Style" w:hAnsi="Bookman Old Style" w:cs="Arial"/>
          <w:b/>
          <w:bCs/>
          <w:lang w:val="pt-BR"/>
        </w:rPr>
        <w:t xml:space="preserve">R$9.336,25 </w:t>
      </w:r>
      <w:r w:rsidRPr="00E52CCD">
        <w:rPr>
          <w:rFonts w:ascii="Bookman Old Style" w:hAnsi="Bookman Old Style" w:cs="Arial"/>
          <w:b/>
          <w:bCs/>
          <w:lang w:val="pt-BR"/>
        </w:rPr>
        <w:t>(</w:t>
      </w:r>
      <w:r w:rsidR="00E52CCD">
        <w:rPr>
          <w:rFonts w:ascii="Bookman Old Style" w:hAnsi="Bookman Old Style" w:cs="Arial"/>
          <w:b/>
          <w:bCs/>
          <w:lang w:val="pt-BR"/>
        </w:rPr>
        <w:t>nove</w:t>
      </w:r>
      <w:r w:rsidRPr="00E52CCD">
        <w:rPr>
          <w:rFonts w:ascii="Bookman Old Style" w:hAnsi="Bookman Old Style" w:cs="Arial"/>
          <w:b/>
          <w:bCs/>
          <w:lang w:val="pt-BR"/>
        </w:rPr>
        <w:t xml:space="preserve"> mil, </w:t>
      </w:r>
      <w:r w:rsidR="00E52CCD">
        <w:rPr>
          <w:rFonts w:ascii="Bookman Old Style" w:hAnsi="Bookman Old Style" w:cs="Arial"/>
          <w:b/>
          <w:bCs/>
          <w:lang w:val="pt-BR"/>
        </w:rPr>
        <w:lastRenderedPageBreak/>
        <w:t>trezentos e trinta e seis</w:t>
      </w:r>
      <w:r w:rsidRPr="00E52CCD">
        <w:rPr>
          <w:rFonts w:ascii="Bookman Old Style" w:hAnsi="Bookman Old Style" w:cs="Arial"/>
          <w:b/>
          <w:bCs/>
          <w:lang w:val="pt-BR"/>
        </w:rPr>
        <w:t xml:space="preserve"> reais</w:t>
      </w:r>
      <w:r w:rsidR="00E52CCD">
        <w:rPr>
          <w:rFonts w:ascii="Bookman Old Style" w:hAnsi="Bookman Old Style" w:cs="Arial"/>
          <w:b/>
          <w:bCs/>
          <w:lang w:val="pt-BR"/>
        </w:rPr>
        <w:t xml:space="preserve"> e vinte e cinco centavos</w:t>
      </w:r>
      <w:r w:rsidRPr="00E52CCD">
        <w:rPr>
          <w:rFonts w:ascii="Bookman Old Style" w:hAnsi="Bookman Old Style" w:cs="Arial"/>
          <w:b/>
          <w:bCs/>
          <w:lang w:val="pt-BR"/>
        </w:rPr>
        <w:t>)</w:t>
      </w:r>
      <w:r w:rsidRPr="00A95C3A">
        <w:rPr>
          <w:rFonts w:ascii="Bookman Old Style" w:hAnsi="Bookman Old Style" w:cs="Arial"/>
          <w:lang w:val="pt-BR"/>
        </w:rPr>
        <w:t>, não ultrapassando o limite legal estabelecido para dispensa de licitação.</w:t>
      </w:r>
    </w:p>
    <w:p w:rsidR="00B34CB1" w:rsidRPr="00B34CB1" w:rsidRDefault="00B34CB1" w:rsidP="00B34CB1">
      <w:pPr>
        <w:pStyle w:val="PargrafodaLista"/>
        <w:rPr>
          <w:rFonts w:ascii="Bookman Old Style" w:hAnsi="Bookman Old Style"/>
          <w:lang w:val="pt-BR"/>
        </w:rPr>
      </w:pPr>
    </w:p>
    <w:p w:rsidR="00B34CB1" w:rsidRPr="00B34CB1" w:rsidRDefault="00B34CB1" w:rsidP="00C05987">
      <w:pPr>
        <w:pStyle w:val="PargrafodaLista"/>
        <w:numPr>
          <w:ilvl w:val="0"/>
          <w:numId w:val="4"/>
        </w:num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  <w:r w:rsidRPr="00B34CB1">
        <w:rPr>
          <w:rFonts w:ascii="Bookman Old Style" w:hAnsi="Bookman Old Style"/>
          <w:b/>
          <w:lang w:val="pt-BR"/>
        </w:rPr>
        <w:t>DA NATUREZA DA CONTRATAÇÃO</w:t>
      </w:r>
    </w:p>
    <w:p w:rsidR="00B34CB1" w:rsidRPr="00B34CB1" w:rsidRDefault="00B34CB1" w:rsidP="00B34CB1">
      <w:pPr>
        <w:pStyle w:val="PargrafodaLista"/>
        <w:tabs>
          <w:tab w:val="left" w:pos="567"/>
        </w:tabs>
        <w:ind w:left="480"/>
        <w:jc w:val="both"/>
        <w:rPr>
          <w:rFonts w:ascii="Bookman Old Style" w:hAnsi="Bookman Old Style"/>
          <w:lang w:val="pt-BR"/>
        </w:rPr>
      </w:pPr>
    </w:p>
    <w:p w:rsidR="00A95C3A" w:rsidRDefault="00A95C3A" w:rsidP="00A95C3A">
      <w:pPr>
        <w:pStyle w:val="PargrafodaLista"/>
        <w:numPr>
          <w:ilvl w:val="1"/>
          <w:numId w:val="4"/>
        </w:numPr>
        <w:tabs>
          <w:tab w:val="left" w:pos="567"/>
        </w:tabs>
        <w:jc w:val="both"/>
        <w:rPr>
          <w:rFonts w:ascii="Bookman Old Style" w:hAnsi="Bookman Old Style"/>
          <w:lang w:val="pt-BR"/>
        </w:rPr>
      </w:pPr>
      <w:r w:rsidRPr="00A95C3A">
        <w:rPr>
          <w:rFonts w:ascii="Bookman Old Style" w:hAnsi="Bookman Old Style"/>
          <w:lang w:val="pt-BR"/>
        </w:rPr>
        <w:t>A presente contratação caracteriza-se como aquisição de materiais de consumo, uma vez que as pastas descritas são itens de uso contínuo e recorrente, essenciais para o cumprimento das atividades administrativas e legislativas da Câmara Municipal de Queimados.</w:t>
      </w:r>
    </w:p>
    <w:p w:rsidR="00A95C3A" w:rsidRPr="00A95C3A" w:rsidRDefault="00A95C3A" w:rsidP="00A95C3A">
      <w:pPr>
        <w:pStyle w:val="PargrafodaLista"/>
        <w:tabs>
          <w:tab w:val="left" w:pos="567"/>
        </w:tabs>
        <w:jc w:val="both"/>
        <w:rPr>
          <w:rFonts w:ascii="Bookman Old Style" w:hAnsi="Bookman Old Style"/>
          <w:lang w:val="pt-BR"/>
        </w:rPr>
      </w:pPr>
    </w:p>
    <w:p w:rsidR="00A95C3A" w:rsidRDefault="00A95C3A" w:rsidP="00E52CCD">
      <w:pPr>
        <w:pStyle w:val="PargrafodaLista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Bookman Old Style" w:hAnsi="Bookman Old Style"/>
          <w:lang w:val="pt-BR"/>
        </w:rPr>
      </w:pPr>
      <w:r w:rsidRPr="00A95C3A">
        <w:rPr>
          <w:rFonts w:ascii="Bookman Old Style" w:hAnsi="Bookman Old Style"/>
          <w:lang w:val="pt-BR"/>
        </w:rPr>
        <w:t xml:space="preserve">Esta contratação será realizada por meio de dispensa de licitação, fundamentada no artigo </w:t>
      </w:r>
      <w:r w:rsidR="007C0C93">
        <w:rPr>
          <w:rFonts w:ascii="Bookman Old Style" w:hAnsi="Bookman Old Style"/>
          <w:lang w:val="pt-BR"/>
        </w:rPr>
        <w:t>75</w:t>
      </w:r>
      <w:r w:rsidRPr="00A95C3A">
        <w:rPr>
          <w:rFonts w:ascii="Bookman Old Style" w:hAnsi="Bookman Old Style"/>
          <w:lang w:val="pt-BR"/>
        </w:rPr>
        <w:t xml:space="preserve">, inciso II, da Lei nº </w:t>
      </w:r>
      <w:r w:rsidR="007C0C93">
        <w:rPr>
          <w:rFonts w:ascii="Bookman Old Style" w:hAnsi="Bookman Old Style"/>
          <w:lang w:val="pt-BR"/>
        </w:rPr>
        <w:t>14.133/2021</w:t>
      </w:r>
      <w:r w:rsidRPr="00A95C3A">
        <w:rPr>
          <w:rFonts w:ascii="Bookman Old Style" w:hAnsi="Bookman Old Style"/>
          <w:lang w:val="pt-BR"/>
        </w:rPr>
        <w:t xml:space="preserve">, tendo em vista que o valor total estimado é de </w:t>
      </w:r>
      <w:r w:rsidR="00E52CCD" w:rsidRPr="00E52CCD">
        <w:rPr>
          <w:rFonts w:ascii="Bookman Old Style" w:hAnsi="Bookman Old Style"/>
          <w:lang w:val="pt-BR"/>
        </w:rPr>
        <w:t>R$9.336,25 (nove mil, trezentos e trinta e seis reais e vinte e cinco centavos)</w:t>
      </w:r>
      <w:r w:rsidRPr="00A95C3A">
        <w:rPr>
          <w:rFonts w:ascii="Bookman Old Style" w:hAnsi="Bookman Old Style"/>
          <w:lang w:val="pt-BR"/>
        </w:rPr>
        <w:t>, abaixo do limite legal estabelecido para compras de pequeno valor.</w:t>
      </w:r>
    </w:p>
    <w:p w:rsidR="007C0C93" w:rsidRPr="007C0C93" w:rsidRDefault="007C0C93" w:rsidP="007C0C93">
      <w:pPr>
        <w:pStyle w:val="PargrafodaLista"/>
        <w:rPr>
          <w:rFonts w:ascii="Bookman Old Style" w:hAnsi="Bookman Old Style"/>
          <w:lang w:val="pt-BR"/>
        </w:rPr>
      </w:pPr>
    </w:p>
    <w:p w:rsidR="007C0C93" w:rsidRPr="007C0C93" w:rsidRDefault="00A95C3A" w:rsidP="007C0C93">
      <w:pPr>
        <w:pStyle w:val="PargrafodaLista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Bookman Old Style" w:hAnsi="Bookman Old Style"/>
          <w:lang w:val="pt-BR"/>
        </w:rPr>
      </w:pPr>
      <w:r w:rsidRPr="007C0C93">
        <w:rPr>
          <w:rFonts w:ascii="Bookman Old Style" w:hAnsi="Bookman Old Style"/>
          <w:lang w:val="pt-BR"/>
        </w:rPr>
        <w:t>A aquisição será formalizada mediante emissão de Nota de Empenho, com base nas disposições legais aplicáveis à administração pública.</w:t>
      </w:r>
      <w:r w:rsidRPr="007C0C93">
        <w:rPr>
          <w:rFonts w:ascii="Bookman Old Style" w:hAnsi="Bookman Old Style"/>
          <w:b/>
          <w:lang w:val="pt-BR"/>
        </w:rPr>
        <w:t xml:space="preserve"> </w:t>
      </w:r>
    </w:p>
    <w:p w:rsidR="007C0C93" w:rsidRPr="007C0C93" w:rsidRDefault="007C0C93" w:rsidP="007C0C93">
      <w:pPr>
        <w:pStyle w:val="PargrafodaLista"/>
        <w:rPr>
          <w:rFonts w:ascii="Bookman Old Style" w:hAnsi="Bookman Old Style"/>
          <w:lang w:val="pt-BR"/>
        </w:rPr>
      </w:pPr>
    </w:p>
    <w:p w:rsidR="007C0C93" w:rsidRDefault="007C0C93" w:rsidP="007C0C93">
      <w:pPr>
        <w:pStyle w:val="PargrafodaLista"/>
        <w:numPr>
          <w:ilvl w:val="0"/>
          <w:numId w:val="4"/>
        </w:num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  <w:r w:rsidRPr="007C0C93">
        <w:rPr>
          <w:rFonts w:ascii="Bookman Old Style" w:hAnsi="Bookman Old Style"/>
          <w:b/>
          <w:lang w:val="pt-BR"/>
        </w:rPr>
        <w:t>DAS ESPECIFICAÇÕES TÉCNICAS</w:t>
      </w:r>
    </w:p>
    <w:p w:rsidR="007C0C93" w:rsidRDefault="007C0C93" w:rsidP="007C0C93">
      <w:pPr>
        <w:pStyle w:val="PargrafodaLista"/>
        <w:tabs>
          <w:tab w:val="left" w:pos="567"/>
        </w:tabs>
        <w:ind w:left="480"/>
        <w:jc w:val="both"/>
        <w:rPr>
          <w:rFonts w:ascii="Bookman Old Style" w:hAnsi="Bookman Old Style"/>
          <w:b/>
          <w:lang w:val="pt-BR"/>
        </w:rPr>
      </w:pPr>
    </w:p>
    <w:tbl>
      <w:tblPr>
        <w:tblStyle w:val="Tabelacomgrade"/>
        <w:tblW w:w="0" w:type="auto"/>
        <w:tblInd w:w="480" w:type="dxa"/>
        <w:tblLook w:val="04A0" w:firstRow="1" w:lastRow="0" w:firstColumn="1" w:lastColumn="0" w:noHBand="0" w:noVBand="1"/>
      </w:tblPr>
      <w:tblGrid>
        <w:gridCol w:w="2942"/>
        <w:gridCol w:w="3042"/>
        <w:gridCol w:w="3023"/>
      </w:tblGrid>
      <w:tr w:rsidR="007C0C93" w:rsidTr="007C0C93">
        <w:tc>
          <w:tcPr>
            <w:tcW w:w="2942" w:type="dxa"/>
          </w:tcPr>
          <w:p w:rsidR="007C0C93" w:rsidRPr="007C0C93" w:rsidRDefault="007C0C93" w:rsidP="007C0C93">
            <w:pPr>
              <w:pStyle w:val="PargrafodaLista"/>
              <w:tabs>
                <w:tab w:val="left" w:pos="567"/>
              </w:tabs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  <w:lang w:val="pt-BR"/>
              </w:rPr>
            </w:pPr>
            <w:r w:rsidRPr="007C0C93">
              <w:rPr>
                <w:rFonts w:ascii="Bookman Old Style" w:hAnsi="Bookman Old Style"/>
                <w:b/>
                <w:sz w:val="20"/>
                <w:szCs w:val="20"/>
                <w:lang w:val="pt-BR"/>
              </w:rPr>
              <w:t>ITEM</w:t>
            </w:r>
          </w:p>
        </w:tc>
        <w:tc>
          <w:tcPr>
            <w:tcW w:w="3042" w:type="dxa"/>
          </w:tcPr>
          <w:p w:rsidR="007C0C93" w:rsidRPr="007C0C93" w:rsidRDefault="007C0C93" w:rsidP="007C0C93">
            <w:pPr>
              <w:pStyle w:val="PargrafodaLista"/>
              <w:tabs>
                <w:tab w:val="left" w:pos="567"/>
              </w:tabs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  <w:lang w:val="pt-BR"/>
              </w:rPr>
            </w:pPr>
            <w:r w:rsidRPr="007C0C93">
              <w:rPr>
                <w:rFonts w:ascii="Bookman Old Style" w:hAnsi="Bookman Old Style"/>
                <w:b/>
                <w:sz w:val="20"/>
                <w:szCs w:val="20"/>
              </w:rPr>
              <w:t>DESCRIÇÃO</w:t>
            </w:r>
          </w:p>
        </w:tc>
        <w:tc>
          <w:tcPr>
            <w:tcW w:w="3023" w:type="dxa"/>
          </w:tcPr>
          <w:p w:rsidR="007C0C93" w:rsidRPr="007C0C93" w:rsidRDefault="007C0C93" w:rsidP="007C0C93">
            <w:pPr>
              <w:pStyle w:val="PargrafodaLista"/>
              <w:tabs>
                <w:tab w:val="left" w:pos="567"/>
              </w:tabs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  <w:lang w:val="pt-BR"/>
              </w:rPr>
            </w:pPr>
            <w:r w:rsidRPr="007C0C93">
              <w:rPr>
                <w:rFonts w:ascii="Bookman Old Style" w:hAnsi="Bookman Old Style"/>
                <w:b/>
                <w:sz w:val="20"/>
                <w:szCs w:val="20"/>
              </w:rPr>
              <w:t>QUANTIDADE</w:t>
            </w:r>
          </w:p>
        </w:tc>
      </w:tr>
      <w:tr w:rsidR="007C0C93" w:rsidTr="007C0C93">
        <w:tc>
          <w:tcPr>
            <w:tcW w:w="2942" w:type="dxa"/>
          </w:tcPr>
          <w:p w:rsidR="007C0C93" w:rsidRPr="007C0C93" w:rsidRDefault="007C0C93" w:rsidP="007C0C93">
            <w:pPr>
              <w:pStyle w:val="PargrafodaLista"/>
              <w:tabs>
                <w:tab w:val="left" w:pos="567"/>
              </w:tabs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pt-BR"/>
              </w:rPr>
            </w:pPr>
            <w:r w:rsidRPr="007C0C93">
              <w:rPr>
                <w:rFonts w:ascii="Bookman Old Style" w:hAnsi="Bookman Old Style"/>
                <w:sz w:val="20"/>
                <w:szCs w:val="20"/>
                <w:lang w:val="pt-BR"/>
              </w:rPr>
              <w:t>1</w:t>
            </w:r>
          </w:p>
        </w:tc>
        <w:tc>
          <w:tcPr>
            <w:tcW w:w="3042" w:type="dxa"/>
          </w:tcPr>
          <w:p w:rsidR="007C0C93" w:rsidRPr="007C0C93" w:rsidRDefault="007C0C93" w:rsidP="007C0C93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Bookman Old Style" w:hAnsi="Bookman Old Style"/>
                <w:sz w:val="20"/>
                <w:szCs w:val="20"/>
                <w:lang w:val="pt-BR"/>
              </w:rPr>
            </w:pPr>
            <w:r w:rsidRPr="007C0C93">
              <w:rPr>
                <w:rFonts w:ascii="Bookman Old Style" w:hAnsi="Bookman Old Style"/>
                <w:sz w:val="20"/>
                <w:szCs w:val="20"/>
                <w:lang w:val="pt-BR"/>
              </w:rPr>
              <w:t>Pastas modelo para "Requerimento" na cor PALHA</w:t>
            </w:r>
          </w:p>
        </w:tc>
        <w:tc>
          <w:tcPr>
            <w:tcW w:w="3023" w:type="dxa"/>
          </w:tcPr>
          <w:p w:rsidR="007C0C93" w:rsidRPr="007C0C93" w:rsidRDefault="007C0C93" w:rsidP="007C0C93">
            <w:pPr>
              <w:rPr>
                <w:rFonts w:ascii="Bookman Old Style" w:hAnsi="Bookman Old Style"/>
                <w:sz w:val="20"/>
                <w:szCs w:val="20"/>
              </w:rPr>
            </w:pPr>
            <w:r w:rsidRPr="007C0C93">
              <w:rPr>
                <w:rFonts w:ascii="Bookman Old Style" w:hAnsi="Bookman Old Style"/>
                <w:sz w:val="20"/>
                <w:szCs w:val="20"/>
              </w:rPr>
              <w:t>1.000 unidades</w:t>
            </w:r>
          </w:p>
        </w:tc>
      </w:tr>
      <w:tr w:rsidR="007C0C93" w:rsidTr="007C0C93">
        <w:tc>
          <w:tcPr>
            <w:tcW w:w="2942" w:type="dxa"/>
          </w:tcPr>
          <w:p w:rsidR="007C0C93" w:rsidRPr="007C0C93" w:rsidRDefault="007C0C93" w:rsidP="007C0C93">
            <w:pPr>
              <w:pStyle w:val="PargrafodaLista"/>
              <w:tabs>
                <w:tab w:val="left" w:pos="567"/>
              </w:tabs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pt-BR"/>
              </w:rPr>
            </w:pPr>
            <w:r w:rsidRPr="007C0C93">
              <w:rPr>
                <w:rFonts w:ascii="Bookman Old Style" w:hAnsi="Bookman Old Style"/>
                <w:sz w:val="20"/>
                <w:szCs w:val="20"/>
                <w:lang w:val="pt-BR"/>
              </w:rPr>
              <w:t>2</w:t>
            </w:r>
          </w:p>
        </w:tc>
        <w:tc>
          <w:tcPr>
            <w:tcW w:w="3042" w:type="dxa"/>
          </w:tcPr>
          <w:p w:rsidR="007C0C93" w:rsidRPr="007C0C93" w:rsidRDefault="007C0C93" w:rsidP="007C0C93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Bookman Old Style" w:hAnsi="Bookman Old Style"/>
                <w:sz w:val="20"/>
                <w:szCs w:val="20"/>
                <w:lang w:val="pt-BR"/>
              </w:rPr>
            </w:pPr>
            <w:r w:rsidRPr="007C0C93">
              <w:rPr>
                <w:rFonts w:ascii="Bookman Old Style" w:hAnsi="Bookman Old Style"/>
                <w:sz w:val="20"/>
                <w:szCs w:val="20"/>
                <w:lang w:val="pt-BR"/>
              </w:rPr>
              <w:t>Pastas modelo para "Processo" na cor verde</w:t>
            </w:r>
          </w:p>
        </w:tc>
        <w:tc>
          <w:tcPr>
            <w:tcW w:w="3023" w:type="dxa"/>
          </w:tcPr>
          <w:p w:rsidR="007C0C93" w:rsidRPr="007C0C93" w:rsidRDefault="007C0C93" w:rsidP="007C0C93">
            <w:pPr>
              <w:rPr>
                <w:rFonts w:ascii="Bookman Old Style" w:hAnsi="Bookman Old Style"/>
                <w:sz w:val="20"/>
                <w:szCs w:val="20"/>
              </w:rPr>
            </w:pPr>
            <w:r w:rsidRPr="007C0C93">
              <w:rPr>
                <w:rFonts w:ascii="Bookman Old Style" w:hAnsi="Bookman Old Style"/>
                <w:sz w:val="20"/>
                <w:szCs w:val="20"/>
              </w:rPr>
              <w:t>1.000 unidades</w:t>
            </w:r>
          </w:p>
        </w:tc>
      </w:tr>
      <w:tr w:rsidR="007C0C93" w:rsidTr="007C0C93">
        <w:tc>
          <w:tcPr>
            <w:tcW w:w="2942" w:type="dxa"/>
          </w:tcPr>
          <w:p w:rsidR="007C0C93" w:rsidRPr="007C0C93" w:rsidRDefault="007C0C93" w:rsidP="007C0C93">
            <w:pPr>
              <w:pStyle w:val="PargrafodaLista"/>
              <w:tabs>
                <w:tab w:val="left" w:pos="567"/>
              </w:tabs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pt-BR"/>
              </w:rPr>
            </w:pPr>
            <w:r w:rsidRPr="007C0C93">
              <w:rPr>
                <w:rFonts w:ascii="Bookman Old Style" w:hAnsi="Bookman Old Style"/>
                <w:sz w:val="20"/>
                <w:szCs w:val="20"/>
                <w:lang w:val="pt-BR"/>
              </w:rPr>
              <w:t>3</w:t>
            </w:r>
          </w:p>
        </w:tc>
        <w:tc>
          <w:tcPr>
            <w:tcW w:w="3042" w:type="dxa"/>
          </w:tcPr>
          <w:p w:rsidR="007C0C93" w:rsidRPr="007C0C93" w:rsidRDefault="007C0C93" w:rsidP="007C0C93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Bookman Old Style" w:hAnsi="Bookman Old Style"/>
                <w:sz w:val="20"/>
                <w:szCs w:val="20"/>
                <w:lang w:val="pt-BR"/>
              </w:rPr>
            </w:pPr>
            <w:r w:rsidRPr="007C0C93">
              <w:rPr>
                <w:rFonts w:ascii="Bookman Old Style" w:hAnsi="Bookman Old Style"/>
                <w:sz w:val="20"/>
                <w:szCs w:val="20"/>
                <w:lang w:val="pt-BR"/>
              </w:rPr>
              <w:t>Pastas modelo para "Projeto de Lei" na cor amarela</w:t>
            </w:r>
          </w:p>
        </w:tc>
        <w:tc>
          <w:tcPr>
            <w:tcW w:w="3023" w:type="dxa"/>
          </w:tcPr>
          <w:p w:rsidR="007C0C93" w:rsidRPr="007C0C93" w:rsidRDefault="007C0C93" w:rsidP="007C0C93">
            <w:pPr>
              <w:rPr>
                <w:rFonts w:ascii="Bookman Old Style" w:hAnsi="Bookman Old Style"/>
                <w:sz w:val="20"/>
                <w:szCs w:val="20"/>
              </w:rPr>
            </w:pPr>
            <w:r w:rsidRPr="007C0C93">
              <w:rPr>
                <w:rFonts w:ascii="Bookman Old Style" w:hAnsi="Bookman Old Style"/>
                <w:sz w:val="20"/>
                <w:szCs w:val="20"/>
              </w:rPr>
              <w:t>1.000 unidades</w:t>
            </w:r>
          </w:p>
        </w:tc>
      </w:tr>
      <w:tr w:rsidR="007C0C93" w:rsidTr="007C0C93">
        <w:tc>
          <w:tcPr>
            <w:tcW w:w="2942" w:type="dxa"/>
          </w:tcPr>
          <w:p w:rsidR="007C0C93" w:rsidRPr="007C0C93" w:rsidRDefault="007C0C93" w:rsidP="007C0C93">
            <w:pPr>
              <w:pStyle w:val="PargrafodaLista"/>
              <w:tabs>
                <w:tab w:val="left" w:pos="567"/>
              </w:tabs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pt-BR"/>
              </w:rPr>
            </w:pPr>
            <w:r w:rsidRPr="007C0C93">
              <w:rPr>
                <w:rFonts w:ascii="Bookman Old Style" w:hAnsi="Bookman Old Style"/>
                <w:sz w:val="20"/>
                <w:szCs w:val="20"/>
                <w:lang w:val="pt-BR"/>
              </w:rPr>
              <w:t>4</w:t>
            </w:r>
          </w:p>
        </w:tc>
        <w:tc>
          <w:tcPr>
            <w:tcW w:w="3042" w:type="dxa"/>
          </w:tcPr>
          <w:p w:rsidR="007C0C93" w:rsidRPr="007C0C93" w:rsidRDefault="007C0C93" w:rsidP="007C0C93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Bookman Old Style" w:hAnsi="Bookman Old Style"/>
                <w:sz w:val="20"/>
                <w:szCs w:val="20"/>
                <w:lang w:val="pt-BR"/>
              </w:rPr>
            </w:pPr>
            <w:r w:rsidRPr="007C0C93">
              <w:rPr>
                <w:rFonts w:ascii="Bookman Old Style" w:hAnsi="Bookman Old Style"/>
                <w:sz w:val="20"/>
                <w:szCs w:val="20"/>
                <w:lang w:val="pt-BR"/>
              </w:rPr>
              <w:t>Pastas modelo para "Projeto de Decreto Legislativo" na cor azul</w:t>
            </w:r>
          </w:p>
        </w:tc>
        <w:tc>
          <w:tcPr>
            <w:tcW w:w="3023" w:type="dxa"/>
          </w:tcPr>
          <w:p w:rsidR="007C0C93" w:rsidRPr="007C0C93" w:rsidRDefault="007C0C93" w:rsidP="007C0C93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Bookman Old Style" w:hAnsi="Bookman Old Style"/>
                <w:sz w:val="20"/>
                <w:szCs w:val="20"/>
                <w:lang w:val="pt-BR"/>
              </w:rPr>
            </w:pPr>
            <w:r w:rsidRPr="007C0C93">
              <w:rPr>
                <w:rFonts w:ascii="Bookman Old Style" w:hAnsi="Bookman Old Style"/>
                <w:sz w:val="20"/>
                <w:szCs w:val="20"/>
                <w:lang w:val="pt-BR"/>
              </w:rPr>
              <w:t>500 unidades</w:t>
            </w:r>
          </w:p>
        </w:tc>
      </w:tr>
    </w:tbl>
    <w:p w:rsidR="007C0C93" w:rsidRDefault="007C0C93" w:rsidP="007C0C93">
      <w:p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</w:p>
    <w:p w:rsidR="007C0C93" w:rsidRPr="00DA4159" w:rsidRDefault="00DA4159" w:rsidP="00DA4159">
      <w:pPr>
        <w:pStyle w:val="PargrafodaLista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Bookman Old Style" w:hAnsi="Bookman Old Style"/>
          <w:lang w:val="pt-BR"/>
        </w:rPr>
      </w:pPr>
      <w:r w:rsidRPr="00DA4159">
        <w:rPr>
          <w:rFonts w:ascii="Bookman Old Style" w:hAnsi="Bookman Old Style"/>
          <w:lang w:val="pt-BR"/>
        </w:rPr>
        <w:t>T</w:t>
      </w:r>
      <w:r w:rsidR="007C0C93" w:rsidRPr="00DA4159">
        <w:rPr>
          <w:rFonts w:ascii="Bookman Old Style" w:hAnsi="Bookman Old Style"/>
          <w:lang w:val="pt-BR"/>
        </w:rPr>
        <w:t>odas as pastas deverão ser confeccionadas em papel cartão de alta gramatura (186g/m²), com corte reto, dimensões 48x33 cm, e impressão de identificação específica em 10 cores, conforme padrão visual da Câmara Municipal.</w:t>
      </w:r>
    </w:p>
    <w:p w:rsidR="007C0C93" w:rsidRDefault="007C0C93" w:rsidP="007C0C93">
      <w:p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</w:p>
    <w:p w:rsidR="00DA4159" w:rsidRPr="00DA4159" w:rsidRDefault="00DA4159" w:rsidP="00DA4159">
      <w:pPr>
        <w:pStyle w:val="PargrafodaLista"/>
        <w:numPr>
          <w:ilvl w:val="0"/>
          <w:numId w:val="4"/>
        </w:numPr>
        <w:rPr>
          <w:rFonts w:ascii="Bookman Old Style" w:hAnsi="Bookman Old Style"/>
          <w:b/>
          <w:u w:val="single"/>
          <w:lang w:val="pt-BR"/>
        </w:rPr>
      </w:pPr>
      <w:r w:rsidRPr="00DA4159">
        <w:rPr>
          <w:rFonts w:ascii="Bookman Old Style" w:hAnsi="Bookman Old Style"/>
          <w:b/>
          <w:u w:val="single"/>
          <w:lang w:val="pt-BR"/>
        </w:rPr>
        <w:t>DO ENQUADRAMENTO LEGAL</w:t>
      </w:r>
    </w:p>
    <w:p w:rsidR="00DA4159" w:rsidRPr="00DA4159" w:rsidRDefault="00DA4159" w:rsidP="00DA4159">
      <w:pPr>
        <w:tabs>
          <w:tab w:val="left" w:pos="567"/>
        </w:tabs>
        <w:jc w:val="both"/>
        <w:rPr>
          <w:rFonts w:ascii="Bookman Old Style" w:hAnsi="Bookman Old Style"/>
          <w:b/>
          <w:u w:val="single"/>
          <w:lang w:val="pt-BR"/>
        </w:rPr>
      </w:pPr>
    </w:p>
    <w:p w:rsidR="00DA4159" w:rsidRPr="00DA4159" w:rsidRDefault="00DA4159" w:rsidP="00DA4159">
      <w:pPr>
        <w:pStyle w:val="PargrafodaLista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Bookman Old Style" w:hAnsi="Bookman Old Style"/>
          <w:lang w:val="pt-BR"/>
        </w:rPr>
      </w:pPr>
      <w:r w:rsidRPr="00DA4159">
        <w:rPr>
          <w:rFonts w:ascii="Bookman Old Style" w:hAnsi="Bookman Old Style"/>
          <w:lang w:val="pt-BR"/>
        </w:rPr>
        <w:t>O objeto do presente Termo de Referência tem como base legal a Lei Federal nº14.133, de 2021 (Nova Lei de Licitações), especificadamente seu artigo 6º;</w:t>
      </w:r>
    </w:p>
    <w:p w:rsidR="00DA4159" w:rsidRPr="00DA4159" w:rsidRDefault="00DA4159" w:rsidP="00DA4159">
      <w:pPr>
        <w:tabs>
          <w:tab w:val="left" w:pos="567"/>
        </w:tabs>
        <w:jc w:val="both"/>
        <w:rPr>
          <w:rFonts w:ascii="Bookman Old Style" w:hAnsi="Bookman Old Style"/>
          <w:lang w:val="pt-BR"/>
        </w:rPr>
      </w:pPr>
    </w:p>
    <w:p w:rsidR="00DA4159" w:rsidRPr="00DA4159" w:rsidRDefault="00DA4159" w:rsidP="00DA4159">
      <w:pPr>
        <w:pStyle w:val="PargrafodaLista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Bookman Old Style" w:hAnsi="Bookman Old Style"/>
          <w:lang w:val="pt-BR"/>
        </w:rPr>
      </w:pPr>
      <w:r w:rsidRPr="00DA4159">
        <w:rPr>
          <w:rFonts w:ascii="Bookman Old Style" w:hAnsi="Bookman Old Style"/>
          <w:lang w:val="pt-BR"/>
        </w:rPr>
        <w:t>O procedimento observado obedece ao disposto no artigo 72, incisos I a VIII da Lei Federal nº14.133, de 2021;</w:t>
      </w:r>
    </w:p>
    <w:p w:rsidR="00DA4159" w:rsidRPr="00DA4159" w:rsidRDefault="00DA4159" w:rsidP="00DA4159">
      <w:p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</w:p>
    <w:p w:rsidR="00DA4159" w:rsidRPr="00DA4159" w:rsidRDefault="00DA4159" w:rsidP="00DA4159">
      <w:pPr>
        <w:pStyle w:val="PargrafodaLista"/>
        <w:numPr>
          <w:ilvl w:val="1"/>
          <w:numId w:val="4"/>
        </w:numPr>
        <w:tabs>
          <w:tab w:val="left" w:pos="567"/>
        </w:tabs>
        <w:jc w:val="both"/>
        <w:rPr>
          <w:rFonts w:ascii="Bookman Old Style" w:hAnsi="Bookman Old Style"/>
          <w:lang w:val="pt-BR"/>
        </w:rPr>
      </w:pPr>
      <w:r w:rsidRPr="00DA4159">
        <w:rPr>
          <w:rFonts w:ascii="Bookman Old Style" w:hAnsi="Bookman Old Style"/>
          <w:lang w:val="pt-BR"/>
        </w:rPr>
        <w:t xml:space="preserve">Nas palavras do ilustre professor Ronny Charles: </w:t>
      </w:r>
    </w:p>
    <w:p w:rsidR="00DA4159" w:rsidRPr="00DA4159" w:rsidRDefault="00DA4159" w:rsidP="00DA4159">
      <w:p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</w:p>
    <w:p w:rsidR="00DA4159" w:rsidRPr="00DA4159" w:rsidRDefault="00DA4159" w:rsidP="00DA4159">
      <w:pPr>
        <w:tabs>
          <w:tab w:val="left" w:pos="567"/>
        </w:tabs>
        <w:jc w:val="both"/>
        <w:rPr>
          <w:rFonts w:ascii="Bookman Old Style" w:hAnsi="Bookman Old Style"/>
          <w:lang w:val="pt-BR"/>
        </w:rPr>
      </w:pPr>
    </w:p>
    <w:p w:rsidR="00DA4159" w:rsidRPr="00DA4159" w:rsidRDefault="00DA4159" w:rsidP="00DA4159">
      <w:pPr>
        <w:tabs>
          <w:tab w:val="left" w:pos="567"/>
        </w:tabs>
        <w:ind w:left="2124"/>
        <w:jc w:val="both"/>
        <w:rPr>
          <w:rFonts w:ascii="Bookman Old Style" w:hAnsi="Bookman Old Style"/>
          <w:lang w:val="pt-BR"/>
        </w:rPr>
      </w:pPr>
      <w:r w:rsidRPr="00DA4159">
        <w:rPr>
          <w:rFonts w:ascii="Bookman Old Style" w:hAnsi="Bookman Old Style"/>
          <w:lang w:val="pt-BR"/>
        </w:rPr>
        <w:t>“</w:t>
      </w:r>
      <w:r w:rsidRPr="00DA4159">
        <w:rPr>
          <w:rFonts w:ascii="Bookman Old Style" w:hAnsi="Bookman Old Style"/>
          <w:i/>
          <w:iCs/>
          <w:lang w:val="pt-BR"/>
        </w:rPr>
        <w:t>Quando a lei prevê hipóteses de contratação direta (dispensa e inexigibilidade) é porque admite que nem sempre a realização do certame levará à melhor forma de contratação pela Administração ou que, pelo menos, a sujeição do negócio ao procedimento formal e burocrático previsto pelo estatuto não serve eficaz ao atendimento do interesse público naquela hipótese específica</w:t>
      </w:r>
      <w:r w:rsidRPr="00DA4159">
        <w:rPr>
          <w:rFonts w:ascii="Bookman Old Style" w:hAnsi="Bookman Old Style"/>
          <w:lang w:val="pt-BR"/>
        </w:rPr>
        <w:t>. ”</w:t>
      </w:r>
    </w:p>
    <w:p w:rsidR="00DA4159" w:rsidRPr="00DA4159" w:rsidRDefault="00DA4159" w:rsidP="00DA4159">
      <w:p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</w:p>
    <w:p w:rsidR="00DA4159" w:rsidRPr="00DA4159" w:rsidRDefault="00DA4159" w:rsidP="00DA4159">
      <w:pPr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Bookman Old Style" w:hAnsi="Bookman Old Style"/>
          <w:lang w:val="pt-BR"/>
        </w:rPr>
      </w:pPr>
      <w:r w:rsidRPr="00DA4159">
        <w:rPr>
          <w:rFonts w:ascii="Bookman Old Style" w:hAnsi="Bookman Old Style"/>
          <w:lang w:val="pt-BR"/>
        </w:rPr>
        <w:t xml:space="preserve">Nesse mesmo sentido, o nobre doutrinador Adilson Abreu Dallari destaca que: </w:t>
      </w:r>
    </w:p>
    <w:p w:rsidR="00DA4159" w:rsidRDefault="00DA4159" w:rsidP="00DA4159">
      <w:pPr>
        <w:tabs>
          <w:tab w:val="left" w:pos="567"/>
        </w:tabs>
        <w:ind w:left="1080"/>
        <w:jc w:val="both"/>
        <w:rPr>
          <w:rFonts w:ascii="Bookman Old Style" w:hAnsi="Bookman Old Style"/>
          <w:b/>
          <w:lang w:val="pt-BR"/>
        </w:rPr>
      </w:pPr>
    </w:p>
    <w:p w:rsidR="00DA4159" w:rsidRPr="00DA4159" w:rsidRDefault="00DA4159" w:rsidP="00DA4159">
      <w:pPr>
        <w:tabs>
          <w:tab w:val="left" w:pos="567"/>
        </w:tabs>
        <w:ind w:left="2124"/>
        <w:jc w:val="both"/>
        <w:rPr>
          <w:rFonts w:ascii="Bookman Old Style" w:hAnsi="Bookman Old Style"/>
          <w:b/>
          <w:lang w:val="pt-BR"/>
        </w:rPr>
      </w:pPr>
      <w:r w:rsidRPr="00DA4159">
        <w:rPr>
          <w:rFonts w:ascii="Bookman Old Style" w:hAnsi="Bookman Old Style"/>
          <w:b/>
          <w:lang w:val="pt-BR"/>
        </w:rPr>
        <w:t xml:space="preserve"> “</w:t>
      </w:r>
      <w:r w:rsidRPr="00DA4159">
        <w:rPr>
          <w:rFonts w:ascii="Bookman Old Style" w:hAnsi="Bookman Old Style"/>
          <w:b/>
          <w:i/>
          <w:iCs/>
          <w:lang w:val="pt-BR"/>
        </w:rPr>
        <w:t xml:space="preserve">Nem sempre, é verdade, a licitação leva uma contratação mais vantajosa. Não pode ocorrer, em virtude da realização do procedimento licitatório, é o sacrifício de outros valores e princípios consagrados pela ordem jurídica, especialmente o princípio da </w:t>
      </w:r>
      <w:proofErr w:type="gramStart"/>
      <w:r w:rsidRPr="00DA4159">
        <w:rPr>
          <w:rFonts w:ascii="Bookman Old Style" w:hAnsi="Bookman Old Style"/>
          <w:b/>
          <w:i/>
          <w:iCs/>
          <w:lang w:val="pt-BR"/>
        </w:rPr>
        <w:t>eficiência.”</w:t>
      </w:r>
      <w:proofErr w:type="gramEnd"/>
    </w:p>
    <w:p w:rsidR="00DA4159" w:rsidRPr="00DA4159" w:rsidRDefault="00DA4159" w:rsidP="00DA4159">
      <w:p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</w:p>
    <w:p w:rsidR="00DA4159" w:rsidRPr="00DA4159" w:rsidRDefault="00DA4159" w:rsidP="00DA4159">
      <w:pPr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Bookman Old Style" w:hAnsi="Bookman Old Style"/>
          <w:lang w:val="pt-BR"/>
        </w:rPr>
      </w:pPr>
      <w:r w:rsidRPr="00DA4159">
        <w:rPr>
          <w:rFonts w:ascii="Bookman Old Style" w:hAnsi="Bookman Old Style"/>
          <w:lang w:val="pt-BR"/>
        </w:rPr>
        <w:t>No presente caso, a dispensa de licitação torna-se mais viável ao procedimento licitatório, porém deve ser pormenorizada em um procedimento formal, não sendo afastado nenhuma das premissas básicas de um procedimento licitatório, como a busca pelo melhor atendimento à finalidade pública e respeito a princípios basilares como a impessoalidade, moralidade, publicidade dentre outros;</w:t>
      </w:r>
    </w:p>
    <w:p w:rsidR="00DA4159" w:rsidRPr="00DA4159" w:rsidRDefault="00DA4159" w:rsidP="00DA4159">
      <w:p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</w:p>
    <w:p w:rsidR="00DA4159" w:rsidRDefault="00DA4159" w:rsidP="00DA4159">
      <w:pPr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Bookman Old Style" w:hAnsi="Bookman Old Style"/>
          <w:lang w:val="pt-BR"/>
        </w:rPr>
      </w:pPr>
      <w:r w:rsidRPr="00DA4159">
        <w:rPr>
          <w:rFonts w:ascii="Bookman Old Style" w:hAnsi="Bookman Old Style"/>
          <w:lang w:val="pt-BR"/>
        </w:rPr>
        <w:t>A contratação, via dispensa de licitação, em razão do montante total e da apresentação da proposta mais vantajosa, torna-se menos custosa economicamente e pragmaticamente do que à realização do processo licitatório, além de tornar mais célere e eficiente a contratação, que visa à consecução do interesse público.</w:t>
      </w:r>
    </w:p>
    <w:p w:rsidR="00DA4159" w:rsidRDefault="00DA4159" w:rsidP="00DA4159">
      <w:pPr>
        <w:pStyle w:val="PargrafodaLista"/>
        <w:rPr>
          <w:rFonts w:ascii="Bookman Old Style" w:hAnsi="Bookman Old Style"/>
          <w:lang w:val="pt-BR"/>
        </w:rPr>
      </w:pPr>
    </w:p>
    <w:p w:rsidR="00DA4159" w:rsidRPr="00DA4159" w:rsidRDefault="00DA4159" w:rsidP="00DA4159">
      <w:pPr>
        <w:pStyle w:val="PargrafodaLista"/>
        <w:numPr>
          <w:ilvl w:val="0"/>
          <w:numId w:val="4"/>
        </w:num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  <w:r w:rsidRPr="00DA4159">
        <w:rPr>
          <w:rFonts w:ascii="Bookman Old Style" w:hAnsi="Bookman Old Style"/>
          <w:b/>
          <w:lang w:val="pt-BR"/>
        </w:rPr>
        <w:t>DA JUSTIFICATIVA DOS PREÇOS</w:t>
      </w:r>
    </w:p>
    <w:p w:rsidR="00DA4159" w:rsidRDefault="00DA4159" w:rsidP="00DA4159">
      <w:pPr>
        <w:tabs>
          <w:tab w:val="left" w:pos="567"/>
        </w:tabs>
        <w:jc w:val="both"/>
        <w:rPr>
          <w:rFonts w:ascii="Bookman Old Style" w:hAnsi="Bookman Old Style"/>
          <w:lang w:val="pt-BR"/>
        </w:rPr>
      </w:pPr>
    </w:p>
    <w:p w:rsidR="00DA4159" w:rsidRDefault="00DA4159" w:rsidP="00DA4159">
      <w:pPr>
        <w:pStyle w:val="PargrafodaLista"/>
        <w:numPr>
          <w:ilvl w:val="1"/>
          <w:numId w:val="4"/>
        </w:numPr>
        <w:tabs>
          <w:tab w:val="left" w:pos="567"/>
        </w:tabs>
        <w:jc w:val="both"/>
        <w:rPr>
          <w:rFonts w:ascii="Bookman Old Style" w:hAnsi="Bookman Old Style"/>
          <w:lang w:val="pt-BR"/>
        </w:rPr>
      </w:pPr>
      <w:r w:rsidRPr="00DA4159">
        <w:rPr>
          <w:rFonts w:ascii="Bookman Old Style" w:hAnsi="Bookman Old Style"/>
          <w:lang w:val="pt-BR"/>
        </w:rPr>
        <w:t>A definição dos preços segue o disposto no art. 23, §1º, e art. 75, §1º, da Lei nº 14.133/2021, que determina a necessidade de comprovação da compatibilidade dos valores contratados com os preços praticados no mercado. Para tanto, foi realizado um levantamento prévio junto a fornecedores do ramo, resultando na obtenção de propostas comerciais para materiais de características similares.</w:t>
      </w:r>
    </w:p>
    <w:p w:rsidR="00DA4159" w:rsidRDefault="00DA4159" w:rsidP="00DA4159">
      <w:pPr>
        <w:pStyle w:val="PargrafodaLista"/>
        <w:tabs>
          <w:tab w:val="left" w:pos="567"/>
        </w:tabs>
        <w:jc w:val="both"/>
        <w:rPr>
          <w:rFonts w:ascii="Bookman Old Style" w:hAnsi="Bookman Old Style"/>
          <w:lang w:val="pt-BR"/>
        </w:rPr>
      </w:pPr>
    </w:p>
    <w:p w:rsidR="00DA4159" w:rsidRDefault="00DA4159" w:rsidP="00E52CCD">
      <w:pPr>
        <w:pStyle w:val="PargrafodaLista"/>
        <w:rPr>
          <w:rFonts w:ascii="Bookman Old Style" w:hAnsi="Bookman Old Style"/>
          <w:lang w:val="pt-BR"/>
        </w:rPr>
      </w:pPr>
      <w:r w:rsidRPr="00DA4159">
        <w:rPr>
          <w:rFonts w:ascii="Bookman Old Style" w:hAnsi="Bookman Old Style"/>
          <w:lang w:val="pt-BR"/>
        </w:rPr>
        <w:t xml:space="preserve">A cotação utilizada neste Termo de Referência está anexa e apresenta preços que se mostram compatíveis com os praticados no mercado, considerando a especificidade dos materiais (papel cartão de alta gramatura, personalização e quantidade adquirida). Assim, o valor total estimado </w:t>
      </w:r>
      <w:r w:rsidRPr="00E52CCD">
        <w:rPr>
          <w:rFonts w:ascii="Bookman Old Style" w:hAnsi="Bookman Old Style"/>
          <w:lang w:val="pt-BR"/>
        </w:rPr>
        <w:t xml:space="preserve">de </w:t>
      </w:r>
      <w:r w:rsidR="00E52CCD" w:rsidRPr="00E52CCD">
        <w:rPr>
          <w:rFonts w:ascii="Bookman Old Style" w:hAnsi="Bookman Old Style"/>
          <w:lang w:val="pt-BR"/>
        </w:rPr>
        <w:t>R$9.336,25 (nove mil, trezentos e trinta e seis reais e vinte e cinco centavos)</w:t>
      </w:r>
      <w:r w:rsidRPr="00E52CCD">
        <w:rPr>
          <w:rFonts w:ascii="Bookman Old Style" w:hAnsi="Bookman Old Style"/>
          <w:lang w:val="pt-BR"/>
        </w:rPr>
        <w:t xml:space="preserve"> </w:t>
      </w:r>
      <w:r w:rsidRPr="00DA4159">
        <w:rPr>
          <w:rFonts w:ascii="Bookman Old Style" w:hAnsi="Bookman Old Style"/>
          <w:lang w:val="pt-BR"/>
        </w:rPr>
        <w:t>é considerado justo, vantajoso e atende às exigências de economicidade e eficiência, conforme preconizado na legislação vigente.</w:t>
      </w:r>
    </w:p>
    <w:p w:rsidR="00E24DE6" w:rsidRPr="00E24DE6" w:rsidRDefault="00E24DE6" w:rsidP="00E24DE6">
      <w:pPr>
        <w:pStyle w:val="PargrafodaLista"/>
        <w:rPr>
          <w:rFonts w:ascii="Bookman Old Style" w:hAnsi="Bookman Old Style"/>
          <w:lang w:val="pt-BR"/>
        </w:rPr>
      </w:pPr>
    </w:p>
    <w:p w:rsidR="00E24DE6" w:rsidRDefault="00E24DE6" w:rsidP="00E24DE6">
      <w:pPr>
        <w:pStyle w:val="PargrafodaLista"/>
        <w:tabs>
          <w:tab w:val="left" w:pos="567"/>
        </w:tabs>
        <w:ind w:left="567"/>
        <w:jc w:val="both"/>
        <w:rPr>
          <w:rFonts w:ascii="Bookman Old Style" w:hAnsi="Bookman Old Style"/>
          <w:lang w:val="pt-BR"/>
        </w:rPr>
      </w:pPr>
    </w:p>
    <w:p w:rsidR="00DA4159" w:rsidRPr="00DA4159" w:rsidRDefault="00DA4159" w:rsidP="00DA4159">
      <w:pPr>
        <w:pStyle w:val="PargrafodaLista"/>
        <w:rPr>
          <w:rFonts w:ascii="Bookman Old Style" w:hAnsi="Bookman Old Style"/>
          <w:lang w:val="pt-BR"/>
        </w:rPr>
      </w:pPr>
    </w:p>
    <w:p w:rsidR="00DA4159" w:rsidRPr="00DA4159" w:rsidRDefault="00DA4159" w:rsidP="00DA4159">
      <w:pPr>
        <w:pStyle w:val="PargrafodaLista"/>
        <w:numPr>
          <w:ilvl w:val="1"/>
          <w:numId w:val="4"/>
        </w:numPr>
        <w:jc w:val="both"/>
        <w:rPr>
          <w:rFonts w:ascii="Bookman Old Style" w:hAnsi="Bookman Old Style"/>
          <w:lang w:val="pt-BR"/>
        </w:rPr>
      </w:pPr>
      <w:r w:rsidRPr="00DA4159">
        <w:rPr>
          <w:rFonts w:ascii="Bookman Old Style" w:hAnsi="Bookman Old Style"/>
          <w:lang w:val="pt-BR"/>
        </w:rPr>
        <w:t>Diante das justificativas apresentadas e preço pesquisado, faz-se necessário a contratação de empresa por Dispensa de Licitação, nos termos exigidos no inciso II, do art. 75, da Lei Federal nº14.133, de 2021.</w:t>
      </w:r>
    </w:p>
    <w:p w:rsidR="00DA4159" w:rsidRPr="00DA4159" w:rsidRDefault="00DA4159" w:rsidP="00DA4159">
      <w:pPr>
        <w:tabs>
          <w:tab w:val="left" w:pos="567"/>
        </w:tabs>
        <w:jc w:val="both"/>
        <w:rPr>
          <w:rFonts w:ascii="Bookman Old Style" w:hAnsi="Bookman Old Style"/>
          <w:lang w:val="pt-BR"/>
        </w:rPr>
      </w:pPr>
    </w:p>
    <w:p w:rsidR="007C0C93" w:rsidRPr="007C0C93" w:rsidRDefault="007C0C93" w:rsidP="007C0C93">
      <w:p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</w:p>
    <w:p w:rsidR="00EA0947" w:rsidRDefault="00E24DE6" w:rsidP="00EA0947">
      <w:pPr>
        <w:jc w:val="both"/>
        <w:rPr>
          <w:rFonts w:ascii="Bookman Old Style" w:hAnsi="Bookman Old Style"/>
          <w:b/>
          <w:bCs/>
          <w:lang w:val="pt-PT"/>
        </w:rPr>
      </w:pPr>
      <w:r>
        <w:rPr>
          <w:rFonts w:ascii="Bookman Old Style" w:hAnsi="Bookman Old Style"/>
          <w:b/>
          <w:bCs/>
          <w:lang w:val="pt-PT"/>
        </w:rPr>
        <w:t>8</w:t>
      </w:r>
      <w:r w:rsidR="008F0A37">
        <w:rPr>
          <w:rFonts w:ascii="Bookman Old Style" w:hAnsi="Bookman Old Style"/>
          <w:b/>
          <w:bCs/>
          <w:lang w:val="pt-PT"/>
        </w:rPr>
        <w:t xml:space="preserve">- </w:t>
      </w:r>
      <w:r w:rsidR="00EA0947" w:rsidRPr="00EA0947">
        <w:rPr>
          <w:rFonts w:ascii="Bookman Old Style" w:hAnsi="Bookman Old Style"/>
          <w:b/>
          <w:bCs/>
          <w:lang w:val="pt-PT"/>
        </w:rPr>
        <w:t xml:space="preserve">MODELO DE EXECUÇÃO DO OBJETO (art. </w:t>
      </w:r>
      <w:r w:rsidR="00EA0947">
        <w:rPr>
          <w:rFonts w:ascii="Bookman Old Style" w:hAnsi="Bookman Old Style"/>
          <w:b/>
          <w:bCs/>
          <w:lang w:val="pt-PT"/>
        </w:rPr>
        <w:t xml:space="preserve">6º, inciso XXIII, alínea ‘e’ da Lei </w:t>
      </w:r>
      <w:r w:rsidR="00EA0947" w:rsidRPr="00EA0947">
        <w:rPr>
          <w:rFonts w:ascii="Bookman Old Style" w:hAnsi="Bookman Old Style"/>
          <w:b/>
          <w:bCs/>
          <w:lang w:val="pt-PT"/>
        </w:rPr>
        <w:t>n. 14.133/2021).</w:t>
      </w:r>
    </w:p>
    <w:p w:rsidR="00EA0947" w:rsidRP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</w:p>
    <w:p w:rsidR="00EA0947" w:rsidRDefault="00E24DE6" w:rsidP="00EA0947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8</w:t>
      </w:r>
      <w:r w:rsidR="00EA0947" w:rsidRPr="00EA0947">
        <w:rPr>
          <w:rFonts w:ascii="Bookman Old Style" w:hAnsi="Bookman Old Style"/>
          <w:bCs/>
          <w:lang w:val="pt-PT"/>
        </w:rPr>
        <w:t>.1.</w:t>
      </w:r>
      <w:r w:rsidR="00EA0947" w:rsidRPr="00EA0947">
        <w:rPr>
          <w:rFonts w:ascii="Bookman Old Style" w:hAnsi="Bookman Old Style"/>
          <w:bCs/>
          <w:lang w:val="pt-PT"/>
        </w:rPr>
        <w:tab/>
      </w:r>
      <w:r w:rsidRPr="00E24DE6">
        <w:rPr>
          <w:rFonts w:ascii="Bookman Old Style" w:hAnsi="Bookman Old Style"/>
          <w:bCs/>
          <w:lang w:val="pt-PT"/>
        </w:rPr>
        <w:t>Conforme o disposto no art. 6º, inciso XXIII, alínea ‘e’ da Lei nº 14.133/2021, o modelo de execução do objeto será realizado por meio de fornecimento direto, onde o contratado deverá entregar os materiais nas dependências da Câmara Municipal de Queimados, de acordo com as especificações detalhadas neste Termo de Referência.</w:t>
      </w:r>
    </w:p>
    <w:p w:rsidR="00E24DE6" w:rsidRDefault="00E24DE6" w:rsidP="00EA0947">
      <w:pPr>
        <w:jc w:val="both"/>
        <w:rPr>
          <w:rFonts w:ascii="Bookman Old Style" w:hAnsi="Bookman Old Style"/>
          <w:bCs/>
          <w:lang w:val="pt-PT"/>
        </w:rPr>
      </w:pPr>
    </w:p>
    <w:p w:rsidR="00E24DE6" w:rsidRDefault="00E24DE6" w:rsidP="00EA0947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8.2. </w:t>
      </w:r>
      <w:r w:rsidRPr="00E24DE6">
        <w:rPr>
          <w:rFonts w:ascii="Bookman Old Style" w:hAnsi="Bookman Old Style"/>
          <w:bCs/>
          <w:lang w:val="pt-PT"/>
        </w:rPr>
        <w:t>A execução compreenderá as seguintes etapas:</w:t>
      </w:r>
    </w:p>
    <w:p w:rsidR="00E24DE6" w:rsidRDefault="00E24DE6" w:rsidP="00EA0947">
      <w:pPr>
        <w:jc w:val="both"/>
        <w:rPr>
          <w:rFonts w:ascii="Bookman Old Style" w:hAnsi="Bookman Old Style"/>
          <w:bCs/>
          <w:lang w:val="pt-PT"/>
        </w:rPr>
      </w:pPr>
    </w:p>
    <w:p w:rsidR="00E24DE6" w:rsidRDefault="00E24DE6" w:rsidP="00EA0947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8.2.1. </w:t>
      </w:r>
      <w:r w:rsidRPr="00E24DE6">
        <w:rPr>
          <w:rFonts w:ascii="Bookman Old Style" w:hAnsi="Bookman Old Style"/>
          <w:b/>
          <w:bCs/>
          <w:lang w:val="pt-PT"/>
        </w:rPr>
        <w:t>Formalização do Pedido:</w:t>
      </w:r>
      <w:r w:rsidRPr="00E24DE6">
        <w:rPr>
          <w:rFonts w:ascii="Bookman Old Style" w:hAnsi="Bookman Old Style"/>
          <w:bCs/>
          <w:lang w:val="pt-PT"/>
        </w:rPr>
        <w:t xml:space="preserve"> Emissão da ordem de fornecimento pela Câmara Municipal.</w:t>
      </w:r>
    </w:p>
    <w:p w:rsidR="00E24DE6" w:rsidRDefault="00E24DE6" w:rsidP="00EA0947">
      <w:pPr>
        <w:jc w:val="both"/>
        <w:rPr>
          <w:rFonts w:ascii="Bookman Old Style" w:hAnsi="Bookman Old Style"/>
          <w:bCs/>
          <w:lang w:val="pt-PT"/>
        </w:rPr>
      </w:pPr>
    </w:p>
    <w:p w:rsidR="00E24DE6" w:rsidRDefault="00E24DE6" w:rsidP="00EA0947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8.2.2. </w:t>
      </w:r>
      <w:r w:rsidRPr="00E24DE6">
        <w:rPr>
          <w:rFonts w:ascii="Bookman Old Style" w:hAnsi="Bookman Old Style"/>
          <w:b/>
          <w:bCs/>
          <w:lang w:val="pt-PT"/>
        </w:rPr>
        <w:t xml:space="preserve">Produção dos materiais contratados: </w:t>
      </w:r>
      <w:r w:rsidRPr="00E24DE6">
        <w:rPr>
          <w:rFonts w:ascii="Bookman Old Style" w:hAnsi="Bookman Old Style"/>
          <w:bCs/>
          <w:lang w:val="pt-PT"/>
        </w:rPr>
        <w:t>As pastas deverão ser confeccionadas em papel cartão de alta gramatura (186g/m²), com corte reto, dimensões 48x33 cm e impressão personalizada, seguindo o padrão visual da Câmara Municipal.</w:t>
      </w:r>
    </w:p>
    <w:p w:rsidR="00E24DE6" w:rsidRDefault="00E24DE6" w:rsidP="00EA0947">
      <w:pPr>
        <w:jc w:val="both"/>
        <w:rPr>
          <w:rFonts w:ascii="Bookman Old Style" w:hAnsi="Bookman Old Style"/>
          <w:bCs/>
          <w:lang w:val="pt-PT"/>
        </w:rPr>
      </w:pPr>
    </w:p>
    <w:p w:rsidR="00E24DE6" w:rsidRDefault="00E24DE6" w:rsidP="00EA0947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8.2.3. </w:t>
      </w:r>
      <w:r w:rsidRPr="00E24DE6">
        <w:rPr>
          <w:rFonts w:ascii="Bookman Old Style" w:hAnsi="Bookman Old Style"/>
          <w:b/>
          <w:bCs/>
          <w:lang w:val="pt-PT"/>
        </w:rPr>
        <w:t>Entrega dos Materiais:</w:t>
      </w:r>
      <w:r>
        <w:rPr>
          <w:rFonts w:ascii="Bookman Old Style" w:hAnsi="Bookman Old Style"/>
          <w:bCs/>
          <w:lang w:val="pt-PT"/>
        </w:rPr>
        <w:t xml:space="preserve"> </w:t>
      </w:r>
      <w:r w:rsidRPr="00E24DE6">
        <w:rPr>
          <w:rFonts w:ascii="Bookman Old Style" w:hAnsi="Bookman Old Style"/>
          <w:bCs/>
          <w:lang w:val="pt-PT"/>
        </w:rPr>
        <w:t>Os materiais deverão ser entregues em embalagem que garanta a integridade dos produtos, no endereço informado pela Câmara Municipal, no prazo de 15 (quinze) dias úteis após a emissão da ordem de fornecimento.</w:t>
      </w:r>
    </w:p>
    <w:p w:rsidR="00E24DE6" w:rsidRDefault="00E24DE6" w:rsidP="00EA0947">
      <w:pPr>
        <w:jc w:val="both"/>
        <w:rPr>
          <w:rFonts w:ascii="Bookman Old Style" w:hAnsi="Bookman Old Style"/>
          <w:bCs/>
          <w:lang w:val="pt-PT"/>
        </w:rPr>
      </w:pPr>
    </w:p>
    <w:p w:rsidR="00E24DE6" w:rsidRDefault="00E24DE6" w:rsidP="00EA0947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8.2.4. </w:t>
      </w:r>
      <w:r w:rsidRPr="00E24DE6">
        <w:rPr>
          <w:rFonts w:ascii="Bookman Old Style" w:hAnsi="Bookman Old Style"/>
          <w:b/>
          <w:bCs/>
          <w:lang w:val="pt-PT"/>
        </w:rPr>
        <w:t>Recebimento e conferência:</w:t>
      </w:r>
      <w:r w:rsidRPr="00E24DE6">
        <w:t xml:space="preserve"> </w:t>
      </w:r>
      <w:r w:rsidRPr="00E24DE6">
        <w:rPr>
          <w:rFonts w:ascii="Bookman Old Style" w:hAnsi="Bookman Old Style"/>
          <w:bCs/>
          <w:lang w:val="pt-PT"/>
        </w:rPr>
        <w:t>O recebimento será realizado pela Diretoria de Secretaria da Câmara Municipal, que verificará a conformidade dos itens entregues com as especificações descritas. Caso sejam identificadas irregularidades ou divergências, o fornecedor será notificado para providenciar as correções necessárias sem custos adicionais para a Administração.</w:t>
      </w:r>
    </w:p>
    <w:p w:rsidR="00E24DE6" w:rsidRDefault="00E24DE6" w:rsidP="00EA0947">
      <w:pPr>
        <w:jc w:val="both"/>
        <w:rPr>
          <w:rFonts w:ascii="Bookman Old Style" w:hAnsi="Bookman Old Style"/>
          <w:bCs/>
          <w:lang w:val="pt-PT"/>
        </w:rPr>
      </w:pPr>
    </w:p>
    <w:p w:rsidR="00E24DE6" w:rsidRDefault="00E24DE6" w:rsidP="00EA0947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8.2.5. </w:t>
      </w:r>
      <w:r w:rsidRPr="00E24DE6">
        <w:rPr>
          <w:rFonts w:ascii="Bookman Old Style" w:hAnsi="Bookman Old Style"/>
          <w:b/>
          <w:bCs/>
          <w:lang w:val="pt-PT"/>
        </w:rPr>
        <w:t>Aceite Formal:</w:t>
      </w:r>
      <w:r w:rsidRPr="00E24DE6">
        <w:rPr>
          <w:rFonts w:ascii="Bookman Old Style" w:hAnsi="Bookman Old Style"/>
          <w:bCs/>
          <w:lang w:val="pt-PT"/>
        </w:rPr>
        <w:t xml:space="preserve"> Após a verificação e aceitação formal dos itens, será emitido o termo de recebimento definitivo, conforme previsto na legislação.</w:t>
      </w:r>
    </w:p>
    <w:p w:rsidR="008F0A37" w:rsidRDefault="008F0A37" w:rsidP="008F0A37">
      <w:pPr>
        <w:pStyle w:val="PargrafodaLista"/>
        <w:ind w:left="0"/>
        <w:jc w:val="both"/>
        <w:rPr>
          <w:rFonts w:ascii="Bookman Old Style" w:hAnsi="Bookman Old Style"/>
          <w:bCs/>
          <w:lang w:val="pt-PT"/>
        </w:rPr>
      </w:pPr>
    </w:p>
    <w:p w:rsidR="008F0A37" w:rsidRPr="00D956EB" w:rsidRDefault="00D956EB" w:rsidP="00D956EB">
      <w:pPr>
        <w:tabs>
          <w:tab w:val="left" w:pos="284"/>
        </w:tabs>
        <w:ind w:left="360" w:hanging="360"/>
        <w:jc w:val="both"/>
        <w:rPr>
          <w:rFonts w:ascii="Bookman Old Style" w:hAnsi="Bookman Old Style"/>
          <w:b/>
          <w:bCs/>
          <w:lang w:val="pt-PT"/>
        </w:rPr>
      </w:pPr>
      <w:r>
        <w:rPr>
          <w:rFonts w:ascii="Bookman Old Style" w:hAnsi="Bookman Old Style"/>
          <w:b/>
          <w:bCs/>
          <w:lang w:val="pt-PT"/>
        </w:rPr>
        <w:t>9</w:t>
      </w:r>
      <w:r w:rsidR="008F0A37" w:rsidRPr="00D956EB">
        <w:rPr>
          <w:rFonts w:ascii="Bookman Old Style" w:hAnsi="Bookman Old Style"/>
          <w:b/>
          <w:bCs/>
          <w:lang w:val="pt-PT"/>
        </w:rPr>
        <w:t xml:space="preserve">- </w:t>
      </w:r>
      <w:r w:rsidRPr="00D956EB">
        <w:rPr>
          <w:rFonts w:ascii="Bookman Old Style" w:hAnsi="Bookman Old Style"/>
          <w:b/>
          <w:bCs/>
          <w:lang w:val="pt-PT"/>
        </w:rPr>
        <w:t>CRITÉRIOS DE SUSTENTABILIDADE</w:t>
      </w:r>
      <w:r w:rsidR="008F0A37" w:rsidRPr="00D956EB">
        <w:rPr>
          <w:rFonts w:ascii="Bookman Old Style" w:hAnsi="Bookman Old Style"/>
          <w:b/>
          <w:bCs/>
          <w:lang w:val="pt-PT"/>
        </w:rPr>
        <w:t>.</w:t>
      </w:r>
    </w:p>
    <w:p w:rsidR="008F0A37" w:rsidRDefault="008F0A37" w:rsidP="008F0A37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/>
          <w:bCs/>
          <w:lang w:val="pt-PT"/>
        </w:rPr>
      </w:pPr>
    </w:p>
    <w:p w:rsidR="008F0A37" w:rsidRDefault="00D956EB" w:rsidP="00D956EB">
      <w:pPr>
        <w:pStyle w:val="PargrafodaLista"/>
        <w:ind w:left="0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9.1. </w:t>
      </w:r>
      <w:r w:rsidRPr="00D956EB">
        <w:rPr>
          <w:rFonts w:ascii="Bookman Old Style" w:hAnsi="Bookman Old Style"/>
          <w:bCs/>
          <w:lang w:val="pt-PT"/>
        </w:rPr>
        <w:t>Os materiais fornecidos devem atender às normas de sustentabilidade, priorizando fornecedores que utilizem práticas sustentáveis e matérias-primas certificadas.</w:t>
      </w:r>
    </w:p>
    <w:p w:rsidR="00D956EB" w:rsidRPr="008F0A37" w:rsidRDefault="00D956EB" w:rsidP="00D956EB">
      <w:pPr>
        <w:pStyle w:val="PargrafodaLista"/>
        <w:ind w:left="0"/>
        <w:jc w:val="both"/>
        <w:rPr>
          <w:rFonts w:ascii="Bookman Old Style" w:hAnsi="Bookman Old Style"/>
          <w:b/>
          <w:bCs/>
          <w:lang w:val="pt-PT"/>
        </w:rPr>
      </w:pPr>
    </w:p>
    <w:p w:rsidR="00DA6661" w:rsidRDefault="00DA6661" w:rsidP="00DA6661">
      <w:pPr>
        <w:ind w:left="375"/>
        <w:jc w:val="both"/>
        <w:rPr>
          <w:rFonts w:ascii="Bookman Old Style" w:hAnsi="Bookman Old Style"/>
          <w:bCs/>
          <w:lang w:val="pt-PT"/>
        </w:rPr>
      </w:pPr>
    </w:p>
    <w:p w:rsidR="00DA6661" w:rsidRDefault="00D956EB" w:rsidP="00DA6661">
      <w:pPr>
        <w:jc w:val="both"/>
        <w:rPr>
          <w:rFonts w:ascii="Bookman Old Style" w:hAnsi="Bookman Old Style"/>
          <w:b/>
          <w:bCs/>
          <w:lang w:val="pt-PT"/>
        </w:rPr>
      </w:pPr>
      <w:r>
        <w:rPr>
          <w:rFonts w:ascii="Bookman Old Style" w:hAnsi="Bookman Old Style"/>
          <w:b/>
          <w:bCs/>
          <w:lang w:val="pt-PT"/>
        </w:rPr>
        <w:t>10.</w:t>
      </w:r>
      <w:r w:rsidR="00DA6661" w:rsidRPr="00DA6661">
        <w:rPr>
          <w:rFonts w:ascii="Bookman Old Style" w:hAnsi="Bookman Old Style"/>
          <w:b/>
          <w:bCs/>
          <w:lang w:val="pt-PT"/>
        </w:rPr>
        <w:t xml:space="preserve"> DAS OBRIGAÇÕES DA CONTRATADA</w:t>
      </w:r>
    </w:p>
    <w:p w:rsidR="00DA6661" w:rsidRPr="00DA6661" w:rsidRDefault="00DA6661" w:rsidP="00DA6661">
      <w:pPr>
        <w:ind w:left="375"/>
        <w:jc w:val="both"/>
        <w:rPr>
          <w:rFonts w:ascii="Bookman Old Style" w:hAnsi="Bookman Old Style"/>
          <w:b/>
          <w:bCs/>
          <w:lang w:val="pt-PT"/>
        </w:rPr>
      </w:pPr>
    </w:p>
    <w:p w:rsidR="00D956EB" w:rsidRPr="00D956EB" w:rsidRDefault="00D956EB" w:rsidP="00D956EB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10.1.</w:t>
      </w:r>
      <w:r w:rsidR="00DA6661" w:rsidRPr="00DA6661">
        <w:rPr>
          <w:rFonts w:ascii="Bookman Old Style" w:hAnsi="Bookman Old Style"/>
          <w:bCs/>
          <w:lang w:val="pt-PT"/>
        </w:rPr>
        <w:tab/>
      </w:r>
      <w:r w:rsidRPr="00D956EB">
        <w:rPr>
          <w:rFonts w:ascii="Bookman Old Style" w:hAnsi="Bookman Old Style"/>
          <w:bCs/>
          <w:lang w:val="pt-PT"/>
        </w:rPr>
        <w:t>A contratada deverá observar as seguintes obrigações:</w:t>
      </w:r>
    </w:p>
    <w:p w:rsidR="00D956EB" w:rsidRPr="00D956EB" w:rsidRDefault="00D956EB" w:rsidP="00D956EB">
      <w:pPr>
        <w:jc w:val="both"/>
        <w:rPr>
          <w:rFonts w:ascii="Bookman Old Style" w:hAnsi="Bookman Old Style"/>
          <w:bCs/>
          <w:lang w:val="pt-PT"/>
        </w:rPr>
      </w:pPr>
    </w:p>
    <w:p w:rsidR="00D956EB" w:rsidRPr="00D956EB" w:rsidRDefault="00D956EB" w:rsidP="00D956EB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D956EB">
        <w:rPr>
          <w:rFonts w:ascii="Bookman Old Style" w:hAnsi="Bookman Old Style"/>
          <w:bCs/>
          <w:lang w:val="pt-PT"/>
        </w:rPr>
        <w:t>Garantir que os materiais fornecidos estejam em conformidade com as es</w:t>
      </w:r>
      <w:r w:rsidR="00F93E94">
        <w:rPr>
          <w:rFonts w:ascii="Bookman Old Style" w:hAnsi="Bookman Old Style"/>
          <w:bCs/>
          <w:lang w:val="pt-PT"/>
        </w:rPr>
        <w:t>pecificações descritas no item 5</w:t>
      </w:r>
      <w:r w:rsidRPr="00D956EB">
        <w:rPr>
          <w:rFonts w:ascii="Bookman Old Style" w:hAnsi="Bookman Old Style"/>
          <w:bCs/>
          <w:lang w:val="pt-PT"/>
        </w:rPr>
        <w:t xml:space="preserve"> deste Termo de Referência;</w:t>
      </w:r>
    </w:p>
    <w:p w:rsidR="00D956EB" w:rsidRPr="00D956EB" w:rsidRDefault="00D956EB" w:rsidP="00D956EB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D956EB">
        <w:rPr>
          <w:rFonts w:ascii="Bookman Old Style" w:hAnsi="Bookman Old Style"/>
          <w:bCs/>
          <w:lang w:val="pt-PT"/>
        </w:rPr>
        <w:t>Realizar a entrega dentro do prazo estipulado (15 dias úteis), sem custos adicionais à contratante;</w:t>
      </w:r>
    </w:p>
    <w:p w:rsidR="00D956EB" w:rsidRPr="00D956EB" w:rsidRDefault="00D956EB" w:rsidP="00D956EB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D956EB">
        <w:rPr>
          <w:rFonts w:ascii="Bookman Old Style" w:hAnsi="Bookman Old Style"/>
          <w:bCs/>
          <w:lang w:val="pt-PT"/>
        </w:rPr>
        <w:t>Substituir, sem custos adicionais, quaisquer materiais que apresentem defeitos ou não atendam às especificações técnicas;</w:t>
      </w:r>
    </w:p>
    <w:p w:rsidR="00D956EB" w:rsidRPr="00D956EB" w:rsidRDefault="00D956EB" w:rsidP="00D956EB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D956EB">
        <w:rPr>
          <w:rFonts w:ascii="Bookman Old Style" w:hAnsi="Bookman Old Style"/>
          <w:bCs/>
          <w:lang w:val="pt-PT"/>
        </w:rPr>
        <w:t>Apresentar Nota Fiscal devidamente preenchida, conforme legislação vigente, para ateste e pagamento;</w:t>
      </w:r>
    </w:p>
    <w:p w:rsidR="00D956EB" w:rsidRPr="00D956EB" w:rsidRDefault="00D956EB" w:rsidP="00D956EB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D956EB">
        <w:rPr>
          <w:rFonts w:ascii="Bookman Old Style" w:hAnsi="Bookman Old Style"/>
          <w:bCs/>
          <w:lang w:val="pt-PT"/>
        </w:rPr>
        <w:t>Comunicar imediatamente à Câmara Municipal qualquer situação que possa comprometer a entrega ou a qualidade dos materiais fornecidos;</w:t>
      </w:r>
    </w:p>
    <w:p w:rsidR="007962BD" w:rsidRDefault="00D956EB" w:rsidP="00D956EB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D956EB">
        <w:rPr>
          <w:rFonts w:ascii="Bookman Old Style" w:hAnsi="Bookman Old Style"/>
          <w:bCs/>
          <w:lang w:val="pt-PT"/>
        </w:rPr>
        <w:t>Assegurar a boa qualidade e a procedência dos materiais, atendendo às normas aplicáveis ao fornecimento de produtos similares.</w:t>
      </w:r>
    </w:p>
    <w:p w:rsidR="00D956EB" w:rsidRDefault="00F93E94" w:rsidP="00F93E94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Realizar a entrega </w:t>
      </w:r>
      <w:r w:rsidRPr="00F93E94">
        <w:rPr>
          <w:rFonts w:ascii="Bookman Old Style" w:hAnsi="Bookman Old Style"/>
          <w:bCs/>
          <w:lang w:val="pt-PT"/>
        </w:rPr>
        <w:t>na sede da Câmara Municipal de Queimados, sem custos adicionais de transporte.</w:t>
      </w:r>
    </w:p>
    <w:p w:rsidR="00F93E94" w:rsidRDefault="00F93E94" w:rsidP="00F93E94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F93E94">
        <w:rPr>
          <w:rFonts w:ascii="Bookman Old Style" w:hAnsi="Bookman Old Style"/>
          <w:bCs/>
          <w:lang w:val="pt-PT"/>
        </w:rPr>
        <w:t>Responder por eventuais danos causados à Administração ou a terceiros em razão de falhas na entrega ou na qualidade dos materiais fornecidos.</w:t>
      </w:r>
    </w:p>
    <w:p w:rsidR="00F93E94" w:rsidRPr="00D956EB" w:rsidRDefault="00F93E94" w:rsidP="00F93E94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F93E94">
        <w:rPr>
          <w:rFonts w:ascii="Bookman Old Style" w:hAnsi="Bookman Old Style"/>
          <w:bCs/>
          <w:lang w:val="pt-PT"/>
        </w:rPr>
        <w:t>Manter comunicação com o contratante para informar sobre o andamento da produção, envio e entrega dos materiais.</w:t>
      </w:r>
    </w:p>
    <w:p w:rsidR="00D956EB" w:rsidRPr="007962BD" w:rsidRDefault="00D956EB" w:rsidP="00D956EB">
      <w:pPr>
        <w:jc w:val="both"/>
        <w:rPr>
          <w:rFonts w:ascii="Bookman Old Style" w:hAnsi="Bookman Old Style"/>
          <w:b/>
          <w:bCs/>
          <w:lang w:val="pt-PT"/>
        </w:rPr>
      </w:pPr>
    </w:p>
    <w:p w:rsidR="007962BD" w:rsidRPr="007962BD" w:rsidRDefault="00D956EB" w:rsidP="007962BD">
      <w:pPr>
        <w:jc w:val="both"/>
        <w:rPr>
          <w:rFonts w:ascii="Bookman Old Style" w:hAnsi="Bookman Old Style"/>
          <w:b/>
          <w:bCs/>
          <w:lang w:val="pt-PT"/>
        </w:rPr>
      </w:pPr>
      <w:r>
        <w:rPr>
          <w:rFonts w:ascii="Bookman Old Style" w:hAnsi="Bookman Old Style"/>
          <w:b/>
          <w:bCs/>
          <w:lang w:val="pt-PT"/>
        </w:rPr>
        <w:t>11.</w:t>
      </w:r>
      <w:r w:rsidR="007962BD" w:rsidRPr="007962BD">
        <w:rPr>
          <w:rFonts w:ascii="Bookman Old Style" w:hAnsi="Bookman Old Style"/>
          <w:b/>
          <w:bCs/>
          <w:lang w:val="pt-PT"/>
        </w:rPr>
        <w:t xml:space="preserve"> DAS OBRIGAÇÕES DA CONTRATANTE</w:t>
      </w:r>
    </w:p>
    <w:p w:rsidR="007962BD" w:rsidRPr="007962BD" w:rsidRDefault="007962BD" w:rsidP="007962BD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F93E94" w:rsidRPr="00F93E94" w:rsidRDefault="00F93E94" w:rsidP="00F93E94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11.1.</w:t>
      </w:r>
      <w:r w:rsidR="007962BD" w:rsidRPr="007962BD">
        <w:rPr>
          <w:rFonts w:ascii="Bookman Old Style" w:hAnsi="Bookman Old Style"/>
          <w:bCs/>
          <w:lang w:val="pt-PT"/>
        </w:rPr>
        <w:tab/>
      </w:r>
      <w:r w:rsidRPr="00F93E94">
        <w:rPr>
          <w:rFonts w:ascii="Bookman Old Style" w:hAnsi="Bookman Old Style"/>
          <w:bCs/>
          <w:lang w:val="pt-PT"/>
        </w:rPr>
        <w:t>A contratante deverá observar as seguintes obrigações:</w:t>
      </w:r>
    </w:p>
    <w:p w:rsidR="00F93E94" w:rsidRPr="00F93E94" w:rsidRDefault="00F93E94" w:rsidP="00F93E94">
      <w:pPr>
        <w:jc w:val="both"/>
        <w:rPr>
          <w:rFonts w:ascii="Bookman Old Style" w:hAnsi="Bookman Old Style"/>
          <w:bCs/>
          <w:lang w:val="pt-PT"/>
        </w:rPr>
      </w:pPr>
    </w:p>
    <w:p w:rsidR="00F93E94" w:rsidRPr="00F93E94" w:rsidRDefault="00F93E94" w:rsidP="00F93E94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F93E94">
        <w:rPr>
          <w:rFonts w:ascii="Bookman Old Style" w:hAnsi="Bookman Old Style"/>
          <w:bCs/>
          <w:lang w:val="pt-PT"/>
        </w:rPr>
        <w:t>Fornecer todas as informações necessárias para a execução do objeto contratado</w:t>
      </w:r>
      <w:r w:rsidRPr="00F93E94">
        <w:t xml:space="preserve"> </w:t>
      </w:r>
      <w:r w:rsidRPr="00F93E94">
        <w:rPr>
          <w:rFonts w:ascii="Bookman Old Style" w:hAnsi="Bookman Old Style"/>
          <w:bCs/>
          <w:lang w:val="pt-PT"/>
        </w:rPr>
        <w:t>incluindo as especificações detalhadas dos materiais e o local de entrega.</w:t>
      </w:r>
      <w:r w:rsidRPr="00F93E94">
        <w:rPr>
          <w:rFonts w:ascii="Bookman Old Style" w:hAnsi="Bookman Old Style"/>
          <w:bCs/>
          <w:lang w:val="pt-PT"/>
        </w:rPr>
        <w:t>;</w:t>
      </w:r>
    </w:p>
    <w:p w:rsidR="00F93E94" w:rsidRPr="00F93E94" w:rsidRDefault="00F93E94" w:rsidP="00F93E94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F93E94">
        <w:rPr>
          <w:rFonts w:ascii="Bookman Old Style" w:hAnsi="Bookman Old Style"/>
          <w:bCs/>
          <w:lang w:val="pt-PT"/>
        </w:rPr>
        <w:t>Garantir o acesso às dependências da Câmara Municipal, quando necessário, para a entrega dos materiais;</w:t>
      </w:r>
    </w:p>
    <w:p w:rsidR="00F93E94" w:rsidRPr="00F93E94" w:rsidRDefault="00F93E94" w:rsidP="00F93E94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F93E94">
        <w:rPr>
          <w:rFonts w:ascii="Bookman Old Style" w:hAnsi="Bookman Old Style"/>
          <w:bCs/>
          <w:lang w:val="pt-PT"/>
        </w:rPr>
        <w:t>Emitir a Nota de Empenho para a formalização da contratação;</w:t>
      </w:r>
    </w:p>
    <w:p w:rsidR="00F93E94" w:rsidRPr="00F93E94" w:rsidRDefault="00F93E94" w:rsidP="00F93E94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F93E94">
        <w:rPr>
          <w:rFonts w:ascii="Bookman Old Style" w:hAnsi="Bookman Old Style"/>
          <w:bCs/>
          <w:lang w:val="pt-PT"/>
        </w:rPr>
        <w:t>Receber os materiais e verificar a conformidade com as especificações técnicas descritas neste Termo de Referência;</w:t>
      </w:r>
    </w:p>
    <w:p w:rsidR="00F93E94" w:rsidRPr="00F93E94" w:rsidRDefault="00F93E94" w:rsidP="00F93E94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F93E94">
        <w:rPr>
          <w:rFonts w:ascii="Bookman Old Style" w:hAnsi="Bookman Old Style"/>
          <w:bCs/>
          <w:lang w:val="pt-PT"/>
        </w:rPr>
        <w:t>Formalizar a aprovação do fornecimento mediante ateste na Nota Fiscal;</w:t>
      </w:r>
    </w:p>
    <w:p w:rsidR="00F93E94" w:rsidRPr="00F93E94" w:rsidRDefault="00F93E94" w:rsidP="00F93E94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F93E94">
        <w:rPr>
          <w:rFonts w:ascii="Bookman Old Style" w:hAnsi="Bookman Old Style"/>
          <w:bCs/>
          <w:lang w:val="pt-PT"/>
        </w:rPr>
        <w:t>Realizar o pagamento à contratada no prazo estipulado, após a apresentação da documentação fiscal e comprovação da entrega;</w:t>
      </w:r>
    </w:p>
    <w:p w:rsidR="00DA6661" w:rsidRDefault="00F93E94" w:rsidP="00F93E94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F93E94">
        <w:rPr>
          <w:rFonts w:ascii="Bookman Old Style" w:hAnsi="Bookman Old Style"/>
          <w:bCs/>
          <w:lang w:val="pt-PT"/>
        </w:rPr>
        <w:t>Comunicar à contratada eventuais irregularidades detectadas, solicitando a substituição ou adequação dos materiais.</w:t>
      </w:r>
    </w:p>
    <w:p w:rsidR="00F93E94" w:rsidRPr="00F93E94" w:rsidRDefault="00F93E94" w:rsidP="00F93E94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</w:p>
    <w:p w:rsidR="00C30941" w:rsidRPr="00C30941" w:rsidRDefault="00D956EB" w:rsidP="00C30941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/>
          <w:bCs/>
          <w:lang w:val="pt-PT"/>
        </w:rPr>
      </w:pPr>
      <w:r>
        <w:rPr>
          <w:rFonts w:ascii="Bookman Old Style" w:hAnsi="Bookman Old Style"/>
          <w:b/>
          <w:bCs/>
          <w:lang w:val="pt-PT"/>
        </w:rPr>
        <w:t>12</w:t>
      </w:r>
      <w:r w:rsidR="00C30941" w:rsidRPr="00C30941">
        <w:rPr>
          <w:rFonts w:ascii="Bookman Old Style" w:hAnsi="Bookman Old Style"/>
          <w:b/>
          <w:bCs/>
          <w:lang w:val="pt-PT"/>
        </w:rPr>
        <w:t xml:space="preserve"> - DOS CRITÉRIOS DE MEDIÇÃO E DE PAGAMENTO (art. 6º, XXIII, alínea "g"</w:t>
      </w:r>
      <w:r w:rsidR="00C30941">
        <w:rPr>
          <w:rFonts w:ascii="Bookman Old Style" w:hAnsi="Bookman Old Style"/>
          <w:b/>
          <w:bCs/>
          <w:lang w:val="pt-PT"/>
        </w:rPr>
        <w:t xml:space="preserve"> </w:t>
      </w:r>
      <w:r w:rsidR="00C30941" w:rsidRPr="00C30941">
        <w:rPr>
          <w:rFonts w:ascii="Bookman Old Style" w:hAnsi="Bookman Old Style"/>
          <w:b/>
          <w:bCs/>
          <w:lang w:val="pt-PT"/>
        </w:rPr>
        <w:t>da Lei n° 14.133/21).</w:t>
      </w:r>
    </w:p>
    <w:p w:rsidR="00C30941" w:rsidRPr="00C30941" w:rsidRDefault="00C30941" w:rsidP="00C30941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C30941" w:rsidRPr="00C30941" w:rsidRDefault="00D956EB" w:rsidP="00C30941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lastRenderedPageBreak/>
        <w:t xml:space="preserve">12.1. </w:t>
      </w:r>
      <w:r w:rsidR="00C30941" w:rsidRPr="00C30941">
        <w:rPr>
          <w:rFonts w:ascii="Bookman Old Style" w:hAnsi="Bookman Old Style"/>
          <w:bCs/>
          <w:lang w:val="pt-PT"/>
        </w:rPr>
        <w:t>O pagamento à licitante vencedora se</w:t>
      </w:r>
      <w:r w:rsidR="00FB2827">
        <w:rPr>
          <w:rFonts w:ascii="Bookman Old Style" w:hAnsi="Bookman Old Style"/>
          <w:bCs/>
          <w:lang w:val="pt-PT"/>
        </w:rPr>
        <w:t>rá efetuado em moe</w:t>
      </w:r>
      <w:r w:rsidR="00C30941" w:rsidRPr="00C30941">
        <w:rPr>
          <w:rFonts w:ascii="Bookman Old Style" w:hAnsi="Bookman Old Style"/>
          <w:bCs/>
          <w:lang w:val="pt-PT"/>
        </w:rPr>
        <w:t>da</w:t>
      </w:r>
      <w:r>
        <w:rPr>
          <w:rFonts w:ascii="Bookman Old Style" w:hAnsi="Bookman Old Style"/>
          <w:bCs/>
          <w:lang w:val="pt-PT"/>
        </w:rPr>
        <w:t xml:space="preserve"> corrente</w:t>
      </w:r>
      <w:r w:rsidR="00C30941" w:rsidRPr="00C30941">
        <w:rPr>
          <w:rFonts w:ascii="Bookman Old Style" w:hAnsi="Bookman Old Style"/>
          <w:bCs/>
          <w:lang w:val="pt-PT"/>
        </w:rPr>
        <w:t>, após apresentação da Nota Fiscal/Fatura em 01 (uma) via, no prazo máximo de 10 (dez) dias úteis, que deverá indicar o número da Conta Corrente e Agência Bancária para emiss</w:t>
      </w:r>
      <w:r>
        <w:rPr>
          <w:rFonts w:ascii="Bookman Old Style" w:hAnsi="Bookman Old Style"/>
          <w:bCs/>
          <w:lang w:val="pt-PT"/>
        </w:rPr>
        <w:t>ão da respectiva Ordem Bancária, a</w:t>
      </w:r>
      <w:r w:rsidRPr="00D956EB">
        <w:rPr>
          <w:rFonts w:ascii="Bookman Old Style" w:hAnsi="Bookman Old Style"/>
          <w:bCs/>
          <w:lang w:val="pt-PT"/>
        </w:rPr>
        <w:t>pós a entrega dos materiais</w:t>
      </w:r>
    </w:p>
    <w:p w:rsidR="00C30941" w:rsidRPr="00C30941" w:rsidRDefault="00C30941" w:rsidP="00C30941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C30941" w:rsidRDefault="00D956EB" w:rsidP="00C30941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12.2.</w:t>
      </w:r>
      <w:r>
        <w:rPr>
          <w:rFonts w:ascii="Bookman Old Style" w:hAnsi="Bookman Old Style"/>
          <w:bCs/>
          <w:lang w:val="pt-PT"/>
        </w:rPr>
        <w:tab/>
        <w:t>A Nota Fiscal/Fatura se for apresentada com erro será devolvida</w:t>
      </w:r>
      <w:r w:rsidR="00C30941" w:rsidRPr="00C30941">
        <w:rPr>
          <w:rFonts w:ascii="Bookman Old Style" w:hAnsi="Bookman Old Style"/>
          <w:bCs/>
          <w:lang w:val="pt-PT"/>
        </w:rPr>
        <w:t xml:space="preserve"> a empresa contratada para retificação e reapresentação, acrescendo-se, no prazo fixado, os dias que se passarem entre a data da devolução e a da reapresen- tação.</w:t>
      </w:r>
    </w:p>
    <w:p w:rsidR="00FB2827" w:rsidRDefault="00FB2827" w:rsidP="00C30941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</w:p>
    <w:p w:rsidR="00FB2827" w:rsidRDefault="00D956EB" w:rsidP="00C30941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12</w:t>
      </w:r>
      <w:r w:rsidR="00FB2827">
        <w:rPr>
          <w:rFonts w:ascii="Bookman Old Style" w:hAnsi="Bookman Old Style"/>
          <w:bCs/>
          <w:lang w:val="pt-PT"/>
        </w:rPr>
        <w:t xml:space="preserve">.3. </w:t>
      </w:r>
      <w:r w:rsidR="00FB2827" w:rsidRPr="00FB2827">
        <w:rPr>
          <w:rFonts w:ascii="Bookman Old Style" w:hAnsi="Bookman Old Style"/>
          <w:bCs/>
          <w:lang w:val="pt-PT"/>
        </w:rPr>
        <w:t>O pa</w:t>
      </w:r>
      <w:r>
        <w:rPr>
          <w:rFonts w:ascii="Bookman Old Style" w:hAnsi="Bookman Old Style"/>
          <w:bCs/>
          <w:lang w:val="pt-PT"/>
        </w:rPr>
        <w:t>gamento da Nota Fiscal/Fatura</w:t>
      </w:r>
      <w:r w:rsidR="00FB2827" w:rsidRPr="00FB2827">
        <w:rPr>
          <w:rFonts w:ascii="Bookman Old Style" w:hAnsi="Bookman Old Style"/>
          <w:bCs/>
          <w:lang w:val="pt-PT"/>
        </w:rPr>
        <w:t xml:space="preserve"> somente será efetivado após a verificação da regularidade da empresa, com a apre</w:t>
      </w:r>
      <w:r w:rsidR="00FB2827">
        <w:rPr>
          <w:rFonts w:ascii="Bookman Old Style" w:hAnsi="Bookman Old Style"/>
          <w:bCs/>
          <w:lang w:val="pt-PT"/>
        </w:rPr>
        <w:t>sentação das certidões necessá</w:t>
      </w:r>
      <w:r w:rsidR="00FB2827" w:rsidRPr="00FB2827">
        <w:rPr>
          <w:rFonts w:ascii="Bookman Old Style" w:hAnsi="Bookman Old Style"/>
          <w:bCs/>
          <w:lang w:val="pt-PT"/>
        </w:rPr>
        <w:t>rias para esse fim</w:t>
      </w:r>
      <w:r w:rsidR="00FB2827">
        <w:rPr>
          <w:rFonts w:ascii="Bookman Old Style" w:hAnsi="Bookman Old Style"/>
          <w:bCs/>
          <w:lang w:val="pt-PT"/>
        </w:rPr>
        <w:t>.</w:t>
      </w:r>
    </w:p>
    <w:p w:rsidR="00FB2827" w:rsidRDefault="00FB2827" w:rsidP="00C30941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</w:p>
    <w:p w:rsidR="00FB2827" w:rsidRPr="00FB2827" w:rsidRDefault="00D956EB" w:rsidP="00FB2827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12</w:t>
      </w:r>
      <w:r w:rsidR="00FB2827">
        <w:rPr>
          <w:rFonts w:ascii="Bookman Old Style" w:hAnsi="Bookman Old Style"/>
          <w:bCs/>
          <w:lang w:val="pt-PT"/>
        </w:rPr>
        <w:t xml:space="preserve">.4. </w:t>
      </w:r>
      <w:r w:rsidR="00FB2827" w:rsidRPr="00FB2827">
        <w:rPr>
          <w:rFonts w:ascii="Bookman Old Style" w:hAnsi="Bookman Old Style"/>
          <w:bCs/>
          <w:lang w:val="pt-PT"/>
        </w:rPr>
        <w:t>De acordo com o artigo 64 da lei n° 9.430, os pagamentos efetuados por órgãos, autarquias e fundações da administração pú</w:t>
      </w:r>
      <w:r w:rsidR="00FB2827">
        <w:rPr>
          <w:rFonts w:ascii="Bookman Old Style" w:hAnsi="Bookman Old Style"/>
          <w:bCs/>
          <w:lang w:val="pt-PT"/>
        </w:rPr>
        <w:t>blica federal a pessoas jurídi</w:t>
      </w:r>
      <w:r w:rsidR="00FB2827" w:rsidRPr="00FB2827">
        <w:rPr>
          <w:rFonts w:ascii="Bookman Old Style" w:hAnsi="Bookman Old Style"/>
          <w:bCs/>
          <w:lang w:val="pt-PT"/>
        </w:rPr>
        <w:t>cas, pelo fornecimento de bens ou prestação de serv</w:t>
      </w:r>
      <w:r w:rsidR="00BE5BF3">
        <w:rPr>
          <w:rFonts w:ascii="Bookman Old Style" w:hAnsi="Bookman Old Style"/>
          <w:bCs/>
          <w:lang w:val="pt-PT"/>
        </w:rPr>
        <w:t>iços, estão sujeitos à incidên</w:t>
      </w:r>
      <w:r w:rsidR="00FB2827" w:rsidRPr="00FB2827">
        <w:rPr>
          <w:rFonts w:ascii="Bookman Old Style" w:hAnsi="Bookman Old Style"/>
          <w:bCs/>
          <w:lang w:val="pt-PT"/>
        </w:rPr>
        <w:t>cia, na fonte, do imposto sobre a renda, da contribuição social sobre o lucro liquido, da contribuição para seguridade social — COFINS e</w:t>
      </w:r>
      <w:r w:rsidR="00FB2827">
        <w:rPr>
          <w:rFonts w:ascii="Bookman Old Style" w:hAnsi="Bookman Old Style"/>
          <w:bCs/>
          <w:lang w:val="pt-PT"/>
        </w:rPr>
        <w:t xml:space="preserve"> da Contribuição para o PIS/PA</w:t>
      </w:r>
      <w:r w:rsidR="00FB2827" w:rsidRPr="00FB2827">
        <w:rPr>
          <w:rFonts w:ascii="Bookman Old Style" w:hAnsi="Bookman Old Style"/>
          <w:bCs/>
          <w:lang w:val="pt-PT"/>
        </w:rPr>
        <w:t>SEP.</w:t>
      </w:r>
    </w:p>
    <w:p w:rsidR="00FB2827" w:rsidRPr="00FB2827" w:rsidRDefault="00FB2827" w:rsidP="00FB2827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FB2827" w:rsidRDefault="00D956EB" w:rsidP="00FB2827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12</w:t>
      </w:r>
      <w:r w:rsidR="00FB2827" w:rsidRPr="00FB2827">
        <w:rPr>
          <w:rFonts w:ascii="Bookman Old Style" w:hAnsi="Bookman Old Style"/>
          <w:bCs/>
          <w:lang w:val="pt-PT"/>
        </w:rPr>
        <w:t>.5.</w:t>
      </w:r>
      <w:r w:rsidR="00FB2827" w:rsidRPr="00FB2827">
        <w:rPr>
          <w:rFonts w:ascii="Bookman Old Style" w:hAnsi="Bookman Old Style"/>
          <w:bCs/>
          <w:lang w:val="pt-PT"/>
        </w:rPr>
        <w:tab/>
        <w:t>Além do recebimento/aceite dos produtos, a Nota Fiscal deverá ser formulada, já constando os impostos que</w:t>
      </w:r>
      <w:r w:rsidR="00BE5BF3">
        <w:rPr>
          <w:rFonts w:ascii="Bookman Old Style" w:hAnsi="Bookman Old Style"/>
          <w:bCs/>
          <w:lang w:val="pt-PT"/>
        </w:rPr>
        <w:t xml:space="preserve"> serão retidos, sob pena de dev</w:t>
      </w:r>
      <w:r w:rsidR="00FB2827" w:rsidRPr="00FB2827">
        <w:rPr>
          <w:rFonts w:ascii="Bookman Old Style" w:hAnsi="Bookman Old Style"/>
          <w:bCs/>
          <w:lang w:val="pt-PT"/>
        </w:rPr>
        <w:t>olução para correção, contando-se o prazo para o pagamento a partir do recebimento regular da mesma (IN SRF n° 1.234, de 11 de janeiro de 2012).</w:t>
      </w:r>
    </w:p>
    <w:p w:rsidR="00BE5BF3" w:rsidRDefault="00BE5BF3" w:rsidP="00FB2827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</w:p>
    <w:p w:rsidR="00BE5BF3" w:rsidRPr="00BE5BF3" w:rsidRDefault="00D956EB" w:rsidP="00BE5BF3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/>
          <w:bCs/>
          <w:lang w:val="pt-PT"/>
        </w:rPr>
      </w:pPr>
      <w:r>
        <w:rPr>
          <w:rFonts w:ascii="Bookman Old Style" w:hAnsi="Bookman Old Style"/>
          <w:b/>
          <w:bCs/>
          <w:lang w:val="pt-PT"/>
        </w:rPr>
        <w:t>13</w:t>
      </w:r>
      <w:r w:rsidR="00BE5BF3" w:rsidRPr="00BE5BF3">
        <w:rPr>
          <w:rFonts w:ascii="Bookman Old Style" w:hAnsi="Bookman Old Style"/>
          <w:b/>
          <w:bCs/>
          <w:lang w:val="pt-PT"/>
        </w:rPr>
        <w:t>. DA  FORMA  E  DOS  CRITÉRIOS  DE  SELEÇÃO  DO  FORNECEDOR  (art.  60, XXIII, alínea “h” da Lei n° 14.133/21).</w:t>
      </w:r>
    </w:p>
    <w:p w:rsidR="00BE5BF3" w:rsidRPr="00BE5BF3" w:rsidRDefault="00BE5BF3" w:rsidP="00BE5BF3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BE5BF3" w:rsidRPr="00BE5BF3" w:rsidRDefault="00D956EB" w:rsidP="00BE5BF3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13</w:t>
      </w:r>
      <w:r w:rsidR="00BE5BF3" w:rsidRPr="00BE5BF3">
        <w:rPr>
          <w:rFonts w:ascii="Bookman Old Style" w:hAnsi="Bookman Old Style"/>
          <w:bCs/>
          <w:lang w:val="pt-PT"/>
        </w:rPr>
        <w:t>.1.</w:t>
      </w:r>
      <w:r w:rsidR="00BE5BF3" w:rsidRPr="00BE5BF3">
        <w:rPr>
          <w:rFonts w:ascii="Bookman Old Style" w:hAnsi="Bookman Old Style"/>
          <w:bCs/>
          <w:lang w:val="pt-PT"/>
        </w:rPr>
        <w:tab/>
        <w:t>O fornecedor será selecionado por meio da realização de procedimento de Dispensa de Licitação, com fundamento na hipótese do inciso II, do art. 75 da Lei n° 14.133, de 2021.</w:t>
      </w:r>
    </w:p>
    <w:p w:rsidR="00BE5BF3" w:rsidRPr="00BE5BF3" w:rsidRDefault="00BE5BF3" w:rsidP="00BE5BF3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BE5BF3" w:rsidRDefault="00D956EB" w:rsidP="00BE5BF3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13</w:t>
      </w:r>
      <w:r w:rsidR="00BE5BF3" w:rsidRPr="00BE5BF3">
        <w:rPr>
          <w:rFonts w:ascii="Bookman Old Style" w:hAnsi="Bookman Old Style"/>
          <w:bCs/>
          <w:lang w:val="pt-PT"/>
        </w:rPr>
        <w:t>.2.</w:t>
      </w:r>
      <w:r w:rsidR="00BE5BF3" w:rsidRPr="00BE5BF3">
        <w:rPr>
          <w:rFonts w:ascii="Bookman Old Style" w:hAnsi="Bookman Old Style"/>
          <w:bCs/>
          <w:lang w:val="pt-PT"/>
        </w:rPr>
        <w:tab/>
        <w:t>O critério de julgamento será do tipo MENOR PREÇO, nos termos do art. 33, inciso I e art. 34 da Lei n° 14.133/2021.</w:t>
      </w:r>
    </w:p>
    <w:p w:rsidR="00E91FC7" w:rsidRDefault="00E91FC7" w:rsidP="00BE5BF3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</w:p>
    <w:p w:rsidR="00E91FC7" w:rsidRPr="00E91FC7" w:rsidRDefault="00E91FC7" w:rsidP="00E91FC7">
      <w:pPr>
        <w:tabs>
          <w:tab w:val="left" w:pos="284"/>
        </w:tabs>
        <w:jc w:val="both"/>
        <w:rPr>
          <w:rFonts w:ascii="Bookman Old Style" w:hAnsi="Bookman Old Style"/>
          <w:b/>
          <w:bCs/>
          <w:lang w:val="pt-PT"/>
        </w:rPr>
      </w:pPr>
      <w:r w:rsidRPr="00E91FC7">
        <w:rPr>
          <w:rFonts w:ascii="Bookman Old Style" w:hAnsi="Bookman Old Style"/>
          <w:b/>
          <w:bCs/>
          <w:lang w:val="pt-PT"/>
        </w:rPr>
        <w:t>12. DA DOTAÇÃO ORÇAMENTÁRIA</w:t>
      </w:r>
      <w:r>
        <w:rPr>
          <w:rFonts w:ascii="Bookman Old Style" w:hAnsi="Bookman Old Style"/>
          <w:b/>
          <w:bCs/>
          <w:lang w:val="pt-PT"/>
        </w:rPr>
        <w:t xml:space="preserve"> (art. 6º, XXIII, alínea “j” </w:t>
      </w:r>
      <w:r w:rsidRPr="00E91FC7">
        <w:rPr>
          <w:rFonts w:ascii="Bookman Old Style" w:hAnsi="Bookman Old Style"/>
          <w:b/>
          <w:bCs/>
          <w:lang w:val="pt-PT"/>
        </w:rPr>
        <w:t>da Lei n°14.133/21).</w:t>
      </w:r>
    </w:p>
    <w:p w:rsidR="00E91FC7" w:rsidRPr="00E91FC7" w:rsidRDefault="00E91FC7" w:rsidP="00E91FC7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E91FC7" w:rsidRPr="00BE5BF3" w:rsidRDefault="00E91FC7" w:rsidP="00E91FC7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12.1. </w:t>
      </w:r>
      <w:r w:rsidRPr="00E91FC7">
        <w:rPr>
          <w:rFonts w:ascii="Bookman Old Style" w:hAnsi="Bookman Old Style"/>
          <w:bCs/>
          <w:lang w:val="pt-PT"/>
        </w:rPr>
        <w:t xml:space="preserve"> As despesas decorrentes da contratação, correrão à custa do Orçamen- to da Câmara Municipal, exercicio de 2024.</w:t>
      </w:r>
    </w:p>
    <w:p w:rsidR="00BE5BF3" w:rsidRPr="00C30941" w:rsidRDefault="00BE5BF3" w:rsidP="00FB2827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</w:p>
    <w:p w:rsidR="000A49C6" w:rsidRPr="00F07685" w:rsidRDefault="00E91FC7" w:rsidP="00E91FC7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/>
          <w:color w:val="FF0000"/>
          <w:lang w:val="pt-BR"/>
        </w:rPr>
      </w:pPr>
      <w:r>
        <w:rPr>
          <w:rFonts w:ascii="Bookman Old Style" w:hAnsi="Bookman Old Style"/>
          <w:bCs/>
          <w:lang w:val="pt-PT"/>
        </w:rPr>
        <w:t xml:space="preserve">12.2 </w:t>
      </w:r>
      <w:r w:rsidR="000A49C6" w:rsidRPr="00F07685">
        <w:rPr>
          <w:rFonts w:ascii="Bookman Old Style" w:hAnsi="Bookman Old Style"/>
          <w:lang w:val="pt-BR"/>
        </w:rPr>
        <w:t>Os recursos orçamentários para suportar a respectiva contratação, será atendido pela seguinte dotação do orçamento vigente:</w:t>
      </w:r>
    </w:p>
    <w:p w:rsidR="000A49C6" w:rsidRPr="003A35EE" w:rsidRDefault="000A49C6" w:rsidP="000A49C6">
      <w:pPr>
        <w:ind w:left="360"/>
        <w:rPr>
          <w:rFonts w:ascii="Bookman Old Style" w:hAnsi="Bookman Old Style"/>
          <w:lang w:val="pt-BR"/>
        </w:rPr>
      </w:pPr>
    </w:p>
    <w:p w:rsidR="00F01E5C" w:rsidRPr="002F49B2" w:rsidRDefault="00F01E5C" w:rsidP="00F01E5C">
      <w:pPr>
        <w:ind w:firstLine="720"/>
        <w:jc w:val="both"/>
        <w:rPr>
          <w:rFonts w:ascii="Bookman Old Style" w:hAnsi="Bookman Old Style"/>
          <w:sz w:val="22"/>
          <w:szCs w:val="22"/>
          <w:lang w:val="pt-BR"/>
        </w:rPr>
      </w:pPr>
      <w:r w:rsidRPr="002F49B2">
        <w:rPr>
          <w:rFonts w:ascii="Bookman Old Style" w:hAnsi="Bookman Old Style"/>
          <w:sz w:val="22"/>
          <w:szCs w:val="22"/>
          <w:lang w:val="pt-BR"/>
        </w:rPr>
        <w:t xml:space="preserve">Órgão: </w:t>
      </w:r>
      <w:r w:rsidRPr="002F49B2">
        <w:rPr>
          <w:rFonts w:ascii="Bookman Old Style" w:hAnsi="Bookman Old Style"/>
          <w:b/>
          <w:sz w:val="22"/>
          <w:szCs w:val="22"/>
          <w:lang w:val="pt-BR"/>
        </w:rPr>
        <w:t>04 -</w:t>
      </w:r>
      <w:r w:rsidRPr="002F49B2">
        <w:rPr>
          <w:rFonts w:ascii="Bookman Old Style" w:hAnsi="Bookman Old Style"/>
          <w:sz w:val="22"/>
          <w:szCs w:val="22"/>
          <w:lang w:val="pt-BR"/>
        </w:rPr>
        <w:t xml:space="preserve"> Câmara Municipal de Vereadores</w:t>
      </w:r>
    </w:p>
    <w:p w:rsidR="00F01E5C" w:rsidRPr="002F49B2" w:rsidRDefault="00F01E5C" w:rsidP="00F01E5C">
      <w:pPr>
        <w:ind w:firstLine="720"/>
        <w:jc w:val="both"/>
        <w:rPr>
          <w:rFonts w:ascii="Bookman Old Style" w:hAnsi="Bookman Old Style"/>
          <w:sz w:val="22"/>
          <w:szCs w:val="22"/>
          <w:lang w:val="pt-BR"/>
        </w:rPr>
      </w:pPr>
      <w:r w:rsidRPr="002F49B2">
        <w:rPr>
          <w:rFonts w:ascii="Bookman Old Style" w:hAnsi="Bookman Old Style"/>
          <w:sz w:val="22"/>
          <w:szCs w:val="22"/>
          <w:lang w:val="pt-BR"/>
        </w:rPr>
        <w:t xml:space="preserve">U.O.: </w:t>
      </w:r>
      <w:r w:rsidRPr="002362D2">
        <w:rPr>
          <w:rFonts w:ascii="Bookman Old Style" w:hAnsi="Bookman Old Style"/>
          <w:b/>
          <w:sz w:val="22"/>
          <w:szCs w:val="22"/>
          <w:lang w:val="pt-BR"/>
        </w:rPr>
        <w:t>04.</w:t>
      </w:r>
      <w:r w:rsidRPr="002F49B2">
        <w:rPr>
          <w:rFonts w:ascii="Bookman Old Style" w:hAnsi="Bookman Old Style"/>
          <w:b/>
          <w:sz w:val="22"/>
          <w:szCs w:val="22"/>
          <w:lang w:val="pt-BR"/>
        </w:rPr>
        <w:t>01</w:t>
      </w:r>
      <w:r w:rsidRPr="002F49B2">
        <w:rPr>
          <w:rFonts w:ascii="Bookman Old Style" w:hAnsi="Bookman Old Style"/>
          <w:sz w:val="22"/>
          <w:szCs w:val="22"/>
          <w:lang w:val="pt-BR"/>
        </w:rPr>
        <w:t xml:space="preserve"> - Câmara Municipal de Vereadores</w:t>
      </w:r>
    </w:p>
    <w:p w:rsidR="00F01E5C" w:rsidRPr="002F49B2" w:rsidRDefault="00F01E5C" w:rsidP="00F01E5C">
      <w:pPr>
        <w:ind w:firstLine="720"/>
        <w:jc w:val="both"/>
        <w:rPr>
          <w:rFonts w:ascii="Bookman Old Style" w:hAnsi="Bookman Old Style"/>
          <w:b/>
          <w:sz w:val="22"/>
          <w:szCs w:val="22"/>
          <w:lang w:val="pt-BR"/>
        </w:rPr>
      </w:pPr>
      <w:r w:rsidRPr="002F49B2">
        <w:rPr>
          <w:rFonts w:ascii="Bookman Old Style" w:hAnsi="Bookman Old Style"/>
          <w:sz w:val="22"/>
          <w:szCs w:val="22"/>
          <w:lang w:val="pt-BR"/>
        </w:rPr>
        <w:t xml:space="preserve">Funcional: </w:t>
      </w:r>
      <w:r>
        <w:rPr>
          <w:rFonts w:ascii="Bookman Old Style" w:hAnsi="Bookman Old Style"/>
          <w:b/>
          <w:sz w:val="22"/>
          <w:szCs w:val="22"/>
          <w:lang w:val="pt-BR"/>
        </w:rPr>
        <w:t>01.031.0017</w:t>
      </w:r>
      <w:r w:rsidRPr="002F49B2">
        <w:rPr>
          <w:rFonts w:ascii="Bookman Old Style" w:hAnsi="Bookman Old Style"/>
          <w:b/>
          <w:sz w:val="22"/>
          <w:szCs w:val="22"/>
          <w:lang w:val="pt-BR"/>
        </w:rPr>
        <w:t xml:space="preserve"> </w:t>
      </w:r>
      <w:r w:rsidRPr="002F49B2">
        <w:rPr>
          <w:rFonts w:ascii="Bookman Old Style" w:hAnsi="Bookman Old Style"/>
          <w:sz w:val="22"/>
          <w:szCs w:val="22"/>
          <w:lang w:val="pt-BR"/>
        </w:rPr>
        <w:t xml:space="preserve">– </w:t>
      </w:r>
      <w:r>
        <w:rPr>
          <w:rFonts w:ascii="Bookman Old Style" w:hAnsi="Bookman Old Style"/>
          <w:sz w:val="22"/>
          <w:szCs w:val="22"/>
          <w:lang w:val="pt-BR"/>
        </w:rPr>
        <w:t>Gestão Administrativa</w:t>
      </w:r>
    </w:p>
    <w:p w:rsidR="00F01E5C" w:rsidRPr="002F49B2" w:rsidRDefault="00F01E5C" w:rsidP="00F01E5C">
      <w:pPr>
        <w:ind w:firstLine="720"/>
        <w:jc w:val="both"/>
        <w:rPr>
          <w:rFonts w:ascii="Bookman Old Style" w:hAnsi="Bookman Old Style"/>
          <w:sz w:val="22"/>
          <w:szCs w:val="22"/>
          <w:lang w:val="pt-BR"/>
        </w:rPr>
      </w:pPr>
      <w:r w:rsidRPr="002F49B2">
        <w:rPr>
          <w:rFonts w:ascii="Bookman Old Style" w:hAnsi="Bookman Old Style"/>
          <w:sz w:val="22"/>
          <w:szCs w:val="22"/>
          <w:lang w:val="pt-BR"/>
        </w:rPr>
        <w:lastRenderedPageBreak/>
        <w:t>Projeto/Atividade:</w:t>
      </w:r>
      <w:r>
        <w:rPr>
          <w:rFonts w:ascii="Bookman Old Style" w:hAnsi="Bookman Old Style"/>
          <w:b/>
          <w:sz w:val="22"/>
          <w:szCs w:val="22"/>
          <w:lang w:val="pt-BR"/>
        </w:rPr>
        <w:t xml:space="preserve"> 2.000 </w:t>
      </w:r>
      <w:r w:rsidRPr="002F49B2">
        <w:rPr>
          <w:rFonts w:ascii="Bookman Old Style" w:hAnsi="Bookman Old Style"/>
          <w:b/>
          <w:sz w:val="22"/>
          <w:szCs w:val="22"/>
          <w:lang w:val="pt-BR"/>
        </w:rPr>
        <w:t>-</w:t>
      </w:r>
      <w:r w:rsidRPr="002F49B2">
        <w:rPr>
          <w:rFonts w:ascii="Bookman Old Style" w:hAnsi="Bookman Old Style"/>
          <w:sz w:val="22"/>
          <w:szCs w:val="22"/>
          <w:lang w:val="pt-BR"/>
        </w:rPr>
        <w:t xml:space="preserve"> Manutenção e Operacionalização</w:t>
      </w:r>
    </w:p>
    <w:p w:rsidR="00F01E5C" w:rsidRDefault="00F01E5C" w:rsidP="00F01E5C">
      <w:pPr>
        <w:ind w:left="720"/>
        <w:jc w:val="both"/>
        <w:rPr>
          <w:rFonts w:ascii="Bookman Old Style" w:hAnsi="Bookman Old Style"/>
          <w:sz w:val="22"/>
          <w:szCs w:val="22"/>
          <w:lang w:val="pt-BR"/>
        </w:rPr>
      </w:pPr>
      <w:r w:rsidRPr="002362D2">
        <w:rPr>
          <w:rFonts w:ascii="Bookman Old Style" w:hAnsi="Bookman Old Style"/>
          <w:sz w:val="22"/>
          <w:szCs w:val="22"/>
          <w:lang w:val="pt-BR"/>
        </w:rPr>
        <w:t xml:space="preserve">Elemento de Despesa:  </w:t>
      </w:r>
      <w:r w:rsidR="0073604D">
        <w:rPr>
          <w:rFonts w:ascii="Bookman Old Style" w:hAnsi="Bookman Old Style"/>
          <w:b/>
          <w:sz w:val="22"/>
          <w:szCs w:val="22"/>
          <w:lang w:val="pt-BR"/>
        </w:rPr>
        <w:t>3.3.90.39.99</w:t>
      </w:r>
      <w:r w:rsidRPr="002362D2">
        <w:rPr>
          <w:rFonts w:ascii="Bookman Old Style" w:hAnsi="Bookman Old Style"/>
          <w:sz w:val="22"/>
          <w:szCs w:val="22"/>
          <w:lang w:val="pt-BR"/>
        </w:rPr>
        <w:t xml:space="preserve"> – </w:t>
      </w:r>
      <w:r>
        <w:rPr>
          <w:rFonts w:ascii="Bookman Old Style" w:hAnsi="Bookman Old Style"/>
          <w:sz w:val="22"/>
          <w:szCs w:val="22"/>
          <w:lang w:val="pt-BR"/>
        </w:rPr>
        <w:t>Outros Serviços de Terceiros - Pessoa Jurídica</w:t>
      </w:r>
    </w:p>
    <w:p w:rsidR="00F93E94" w:rsidRDefault="00F93E94" w:rsidP="00F93E94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:rsidR="00F93E94" w:rsidRDefault="00F93E94" w:rsidP="00F93E94">
      <w:pPr>
        <w:pStyle w:val="PargrafodaLista"/>
        <w:numPr>
          <w:ilvl w:val="0"/>
          <w:numId w:val="17"/>
        </w:numPr>
        <w:ind w:left="567" w:hanging="567"/>
        <w:jc w:val="both"/>
        <w:rPr>
          <w:rFonts w:ascii="Bookman Old Style" w:hAnsi="Bookman Old Style"/>
          <w:b/>
          <w:sz w:val="22"/>
          <w:szCs w:val="22"/>
          <w:lang w:val="pt-BR"/>
        </w:rPr>
      </w:pPr>
      <w:r w:rsidRPr="00F93E94">
        <w:rPr>
          <w:rFonts w:ascii="Bookman Old Style" w:hAnsi="Bookman Old Style"/>
          <w:b/>
          <w:sz w:val="22"/>
          <w:szCs w:val="22"/>
          <w:lang w:val="pt-BR"/>
        </w:rPr>
        <w:t>DOS REQUISITOS DA CONTRATAÇÃO</w:t>
      </w:r>
    </w:p>
    <w:p w:rsidR="00F93E94" w:rsidRDefault="00F93E94" w:rsidP="00F93E94">
      <w:pPr>
        <w:jc w:val="both"/>
        <w:rPr>
          <w:rFonts w:ascii="Bookman Old Style" w:hAnsi="Bookman Old Style"/>
          <w:b/>
          <w:sz w:val="22"/>
          <w:szCs w:val="22"/>
          <w:lang w:val="pt-BR"/>
        </w:rPr>
      </w:pPr>
    </w:p>
    <w:p w:rsidR="00F93E94" w:rsidRDefault="007113CE" w:rsidP="007113CE">
      <w:pPr>
        <w:pStyle w:val="PargrafodaLista"/>
        <w:numPr>
          <w:ilvl w:val="1"/>
          <w:numId w:val="17"/>
        </w:numPr>
        <w:ind w:left="709" w:hanging="709"/>
        <w:jc w:val="both"/>
        <w:rPr>
          <w:rFonts w:ascii="Bookman Old Style" w:hAnsi="Bookman Old Style"/>
          <w:lang w:val="pt-BR"/>
        </w:rPr>
      </w:pPr>
      <w:r w:rsidRPr="007113CE">
        <w:rPr>
          <w:rFonts w:ascii="Bookman Old Style" w:hAnsi="Bookman Old Style"/>
          <w:lang w:val="pt-BR"/>
        </w:rPr>
        <w:t>Para que o objeto da contratação seja atendido, é necessário o atendimento de alguns requisitos mínimos necessários, dentre eles os de qualidade e capacidade de execução pelo contratado, nos termos do artigo 72, da Lei Federal nº14.133, de 2021;</w:t>
      </w:r>
    </w:p>
    <w:p w:rsidR="007113CE" w:rsidRPr="007113CE" w:rsidRDefault="007113CE" w:rsidP="007113CE">
      <w:pPr>
        <w:pStyle w:val="PargrafodaLista"/>
        <w:ind w:left="709"/>
        <w:jc w:val="both"/>
        <w:rPr>
          <w:rFonts w:ascii="Bookman Old Style" w:hAnsi="Bookman Old Style"/>
          <w:lang w:val="pt-BR"/>
        </w:rPr>
      </w:pPr>
    </w:p>
    <w:p w:rsidR="007113CE" w:rsidRDefault="007113CE" w:rsidP="007113CE">
      <w:pPr>
        <w:pStyle w:val="PargrafodaLista"/>
        <w:numPr>
          <w:ilvl w:val="1"/>
          <w:numId w:val="17"/>
        </w:numPr>
        <w:ind w:left="709" w:hanging="709"/>
        <w:jc w:val="both"/>
        <w:rPr>
          <w:rFonts w:ascii="Bookman Old Style" w:hAnsi="Bookman Old Style"/>
          <w:lang w:val="pt-BR"/>
        </w:rPr>
      </w:pPr>
      <w:r w:rsidRPr="007113CE">
        <w:rPr>
          <w:rFonts w:ascii="Bookman Old Style" w:hAnsi="Bookman Old Style"/>
          <w:lang w:val="pt-BR"/>
        </w:rPr>
        <w:t>A empresa contratada deve estar regular perante os órgãos competentes, apresentando documentação exigida pela Lei nº 14.133/2021.</w:t>
      </w:r>
    </w:p>
    <w:p w:rsidR="007113CE" w:rsidRPr="007113CE" w:rsidRDefault="007113CE" w:rsidP="007113CE">
      <w:pPr>
        <w:pStyle w:val="PargrafodaLista"/>
        <w:rPr>
          <w:rFonts w:ascii="Bookman Old Style" w:hAnsi="Bookman Old Style"/>
          <w:lang w:val="pt-BR"/>
        </w:rPr>
      </w:pPr>
    </w:p>
    <w:p w:rsidR="007113CE" w:rsidRDefault="007113CE" w:rsidP="007113CE">
      <w:pPr>
        <w:pStyle w:val="PargrafodaLista"/>
        <w:numPr>
          <w:ilvl w:val="1"/>
          <w:numId w:val="17"/>
        </w:numPr>
        <w:ind w:left="709" w:hanging="709"/>
        <w:jc w:val="both"/>
        <w:rPr>
          <w:rFonts w:ascii="Bookman Old Style" w:hAnsi="Bookman Old Style"/>
          <w:lang w:val="pt-BR"/>
        </w:rPr>
      </w:pPr>
      <w:r w:rsidRPr="007113CE">
        <w:rPr>
          <w:rFonts w:ascii="Bookman Old Style" w:hAnsi="Bookman Old Style"/>
          <w:lang w:val="pt-BR"/>
        </w:rPr>
        <w:t>Será exigido, conforme artigo 62 da Lei Federal nº14.133, de 2021, documentos referentes a habilitação jurídica (premissa do artigo 66), habilitação técnica (rol do artigo 67), habilitação fiscal, social e trabalhista (artigo 68) habilitação econômico-financeira (rol do artigo 69), todos da mesma legislação (Lei Federal nº14.133, de 2021);</w:t>
      </w:r>
    </w:p>
    <w:p w:rsidR="007113CE" w:rsidRPr="007113CE" w:rsidRDefault="007113CE" w:rsidP="007113CE">
      <w:pPr>
        <w:pStyle w:val="PargrafodaLista"/>
        <w:rPr>
          <w:rFonts w:ascii="Bookman Old Style" w:hAnsi="Bookman Old Style"/>
          <w:lang w:val="pt-BR"/>
        </w:rPr>
      </w:pPr>
    </w:p>
    <w:p w:rsidR="007113CE" w:rsidRPr="007113CE" w:rsidRDefault="007113CE" w:rsidP="007113CE">
      <w:pPr>
        <w:pStyle w:val="PargrafodaLista"/>
        <w:numPr>
          <w:ilvl w:val="1"/>
          <w:numId w:val="17"/>
        </w:numPr>
        <w:ind w:left="709" w:hanging="709"/>
        <w:jc w:val="both"/>
        <w:rPr>
          <w:rFonts w:ascii="Bookman Old Style" w:hAnsi="Bookman Old Style"/>
          <w:lang w:val="pt-BR"/>
        </w:rPr>
      </w:pPr>
      <w:r w:rsidRPr="007113CE">
        <w:rPr>
          <w:rFonts w:ascii="Bookman Old Style" w:hAnsi="Bookman Old Style"/>
          <w:lang w:val="pt-BR"/>
        </w:rPr>
        <w:t>Sendo assim, os documentos exigidos serão:</w:t>
      </w:r>
    </w:p>
    <w:p w:rsidR="007113CE" w:rsidRPr="007113CE" w:rsidRDefault="007113CE" w:rsidP="007113CE">
      <w:pPr>
        <w:jc w:val="both"/>
        <w:rPr>
          <w:rFonts w:ascii="Bookman Old Style" w:hAnsi="Bookman Old Style"/>
          <w:lang w:val="pt-BR"/>
        </w:rPr>
      </w:pPr>
    </w:p>
    <w:p w:rsidR="007113CE" w:rsidRPr="007113CE" w:rsidRDefault="007113CE" w:rsidP="007113CE">
      <w:pPr>
        <w:pStyle w:val="PargrafodaLista"/>
        <w:numPr>
          <w:ilvl w:val="2"/>
          <w:numId w:val="17"/>
        </w:numPr>
        <w:tabs>
          <w:tab w:val="left" w:pos="851"/>
        </w:tabs>
        <w:ind w:left="709"/>
        <w:jc w:val="both"/>
        <w:rPr>
          <w:rFonts w:ascii="Bookman Old Style" w:hAnsi="Bookman Old Style"/>
          <w:lang w:val="pt-BR"/>
        </w:rPr>
      </w:pPr>
      <w:r w:rsidRPr="007113CE">
        <w:rPr>
          <w:rFonts w:ascii="Bookman Old Style" w:hAnsi="Bookman Old Style"/>
          <w:lang w:val="pt-BR"/>
        </w:rPr>
        <w:t>Contrato social da empresa (todas as alterações ou última consolidação);</w:t>
      </w:r>
    </w:p>
    <w:p w:rsidR="007113CE" w:rsidRPr="007113CE" w:rsidRDefault="007113CE" w:rsidP="007113CE">
      <w:pPr>
        <w:pStyle w:val="PargrafodaLista"/>
        <w:numPr>
          <w:ilvl w:val="2"/>
          <w:numId w:val="17"/>
        </w:numPr>
        <w:ind w:left="851" w:hanging="851"/>
        <w:jc w:val="both"/>
        <w:rPr>
          <w:rFonts w:ascii="Bookman Old Style" w:hAnsi="Bookman Old Style"/>
          <w:lang w:val="pt-BR"/>
        </w:rPr>
      </w:pPr>
      <w:r w:rsidRPr="007113CE">
        <w:rPr>
          <w:rFonts w:ascii="Bookman Old Style" w:hAnsi="Bookman Old Style"/>
          <w:lang w:val="pt-BR"/>
        </w:rPr>
        <w:t>Documento de Identificação dos sócios da empresa;</w:t>
      </w:r>
    </w:p>
    <w:p w:rsidR="007113CE" w:rsidRPr="007113CE" w:rsidRDefault="007113CE" w:rsidP="007113CE">
      <w:pPr>
        <w:pStyle w:val="PargrafodaLista"/>
        <w:numPr>
          <w:ilvl w:val="2"/>
          <w:numId w:val="17"/>
        </w:numPr>
        <w:ind w:left="851" w:hanging="851"/>
        <w:jc w:val="both"/>
        <w:rPr>
          <w:rFonts w:ascii="Bookman Old Style" w:hAnsi="Bookman Old Style"/>
          <w:lang w:val="pt-BR"/>
        </w:rPr>
      </w:pPr>
      <w:r w:rsidRPr="007113CE">
        <w:rPr>
          <w:rFonts w:ascii="Bookman Old Style" w:hAnsi="Bookman Old Style"/>
          <w:lang w:val="pt-BR"/>
        </w:rPr>
        <w:t>Prova de inscrição no Cadastro Nacional da Pessoa Jurídica (CNPJ);</w:t>
      </w:r>
    </w:p>
    <w:p w:rsidR="007113CE" w:rsidRPr="007113CE" w:rsidRDefault="007113CE" w:rsidP="007113CE">
      <w:pPr>
        <w:pStyle w:val="PargrafodaLista"/>
        <w:numPr>
          <w:ilvl w:val="2"/>
          <w:numId w:val="17"/>
        </w:numPr>
        <w:ind w:left="851" w:hanging="851"/>
        <w:jc w:val="both"/>
        <w:rPr>
          <w:rFonts w:ascii="Bookman Old Style" w:hAnsi="Bookman Old Style"/>
          <w:lang w:val="pt-BR"/>
        </w:rPr>
      </w:pPr>
      <w:r w:rsidRPr="007113CE">
        <w:rPr>
          <w:rFonts w:ascii="Bookman Old Style" w:hAnsi="Bookman Old Style"/>
          <w:lang w:val="pt-BR"/>
        </w:rPr>
        <w:t>Prova de inscrição no cadastro de contribuintes estadual e/ou municipal;</w:t>
      </w:r>
    </w:p>
    <w:p w:rsidR="007113CE" w:rsidRPr="000B2160" w:rsidRDefault="007113CE" w:rsidP="000B2160">
      <w:pPr>
        <w:pStyle w:val="PargrafodaLista"/>
        <w:numPr>
          <w:ilvl w:val="2"/>
          <w:numId w:val="17"/>
        </w:numPr>
        <w:ind w:left="851" w:hanging="851"/>
        <w:jc w:val="both"/>
        <w:rPr>
          <w:rFonts w:ascii="Bookman Old Style" w:hAnsi="Bookman Old Style"/>
          <w:lang w:val="pt-BR"/>
        </w:rPr>
      </w:pPr>
      <w:r w:rsidRPr="000B2160">
        <w:rPr>
          <w:rFonts w:ascii="Bookman Old Style" w:hAnsi="Bookman Old Style"/>
          <w:lang w:val="pt-BR"/>
        </w:rPr>
        <w:t>Regularidade perante a Fazenda Municipal;</w:t>
      </w:r>
    </w:p>
    <w:p w:rsidR="007113CE" w:rsidRPr="000B2160" w:rsidRDefault="007113CE" w:rsidP="000B2160">
      <w:pPr>
        <w:pStyle w:val="PargrafodaLista"/>
        <w:numPr>
          <w:ilvl w:val="2"/>
          <w:numId w:val="17"/>
        </w:numPr>
        <w:ind w:left="851" w:hanging="851"/>
        <w:jc w:val="both"/>
        <w:rPr>
          <w:rFonts w:ascii="Bookman Old Style" w:hAnsi="Bookman Old Style"/>
          <w:lang w:val="pt-BR"/>
        </w:rPr>
      </w:pPr>
      <w:r w:rsidRPr="000B2160">
        <w:rPr>
          <w:rFonts w:ascii="Bookman Old Style" w:hAnsi="Bookman Old Style"/>
          <w:lang w:val="pt-BR"/>
        </w:rPr>
        <w:t>Regularidade perante a Fazenda Estadual;</w:t>
      </w:r>
    </w:p>
    <w:p w:rsidR="007113CE" w:rsidRPr="000B2160" w:rsidRDefault="007113CE" w:rsidP="000B2160">
      <w:pPr>
        <w:pStyle w:val="PargrafodaLista"/>
        <w:numPr>
          <w:ilvl w:val="2"/>
          <w:numId w:val="17"/>
        </w:numPr>
        <w:ind w:left="851" w:hanging="851"/>
        <w:jc w:val="both"/>
        <w:rPr>
          <w:rFonts w:ascii="Bookman Old Style" w:hAnsi="Bookman Old Style"/>
          <w:lang w:val="pt-BR"/>
        </w:rPr>
      </w:pPr>
      <w:r w:rsidRPr="000B2160">
        <w:rPr>
          <w:rFonts w:ascii="Bookman Old Style" w:hAnsi="Bookman Old Style"/>
          <w:lang w:val="pt-BR"/>
        </w:rPr>
        <w:t>Regularidade perante a Fazenda Federal;</w:t>
      </w:r>
    </w:p>
    <w:p w:rsidR="007113CE" w:rsidRPr="000B2160" w:rsidRDefault="007113CE" w:rsidP="000B2160">
      <w:pPr>
        <w:pStyle w:val="PargrafodaLista"/>
        <w:numPr>
          <w:ilvl w:val="2"/>
          <w:numId w:val="17"/>
        </w:numPr>
        <w:ind w:left="851" w:hanging="851"/>
        <w:jc w:val="both"/>
        <w:rPr>
          <w:rFonts w:ascii="Bookman Old Style" w:hAnsi="Bookman Old Style"/>
          <w:lang w:val="pt-BR"/>
        </w:rPr>
      </w:pPr>
      <w:r w:rsidRPr="000B2160">
        <w:rPr>
          <w:rFonts w:ascii="Bookman Old Style" w:hAnsi="Bookman Old Style"/>
          <w:lang w:val="pt-BR"/>
        </w:rPr>
        <w:t>Regularidade perante ao FGTS;</w:t>
      </w:r>
    </w:p>
    <w:p w:rsidR="007113CE" w:rsidRPr="000B2160" w:rsidRDefault="007113CE" w:rsidP="000B2160">
      <w:pPr>
        <w:pStyle w:val="PargrafodaLista"/>
        <w:numPr>
          <w:ilvl w:val="2"/>
          <w:numId w:val="17"/>
        </w:numPr>
        <w:ind w:left="851" w:hanging="851"/>
        <w:jc w:val="both"/>
        <w:rPr>
          <w:rFonts w:ascii="Bookman Old Style" w:hAnsi="Bookman Old Style"/>
          <w:lang w:val="pt-BR"/>
        </w:rPr>
      </w:pPr>
      <w:r w:rsidRPr="000B2160">
        <w:rPr>
          <w:rFonts w:ascii="Bookman Old Style" w:hAnsi="Bookman Old Style"/>
          <w:lang w:val="pt-BR"/>
        </w:rPr>
        <w:t>Regularidade perante a Justiça do Trabalho;</w:t>
      </w:r>
    </w:p>
    <w:p w:rsidR="007113CE" w:rsidRPr="007113CE" w:rsidRDefault="007113CE" w:rsidP="007113CE">
      <w:pPr>
        <w:pStyle w:val="PargrafodaLista"/>
        <w:ind w:left="1080"/>
        <w:jc w:val="both"/>
        <w:rPr>
          <w:rFonts w:ascii="Bookman Old Style" w:hAnsi="Bookman Old Style"/>
          <w:lang w:val="pt-BR"/>
        </w:rPr>
      </w:pPr>
    </w:p>
    <w:p w:rsidR="000A49C6" w:rsidRDefault="000A49C6" w:rsidP="00E91FC7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Bookman Old Style" w:hAnsi="Bookman Old Style"/>
          <w:b/>
          <w:lang w:val="pt-BR"/>
        </w:rPr>
      </w:pPr>
      <w:r w:rsidRPr="00E91FC7">
        <w:rPr>
          <w:rFonts w:ascii="Bookman Old Style" w:hAnsi="Bookman Old Style"/>
          <w:b/>
          <w:lang w:val="pt-BR"/>
        </w:rPr>
        <w:t xml:space="preserve"> DAS SANÇÕES ADMINISTRATIVAS</w:t>
      </w:r>
    </w:p>
    <w:p w:rsidR="00E91FC7" w:rsidRPr="00E91FC7" w:rsidRDefault="00E91FC7" w:rsidP="00E91FC7">
      <w:pPr>
        <w:pStyle w:val="PargrafodaLista"/>
        <w:ind w:left="426"/>
        <w:jc w:val="both"/>
        <w:rPr>
          <w:rFonts w:ascii="Bookman Old Style" w:hAnsi="Bookman Old Style"/>
          <w:b/>
          <w:lang w:val="pt-BR"/>
        </w:rPr>
      </w:pPr>
    </w:p>
    <w:p w:rsidR="00E91FC7" w:rsidRDefault="00E91FC7" w:rsidP="00E91FC7">
      <w:pPr>
        <w:pStyle w:val="PargrafodaLista"/>
        <w:numPr>
          <w:ilvl w:val="1"/>
          <w:numId w:val="17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E91FC7">
        <w:rPr>
          <w:rFonts w:ascii="Bookman Old Style" w:hAnsi="Bookman Old Style"/>
          <w:lang w:val="pt-BR"/>
        </w:rPr>
        <w:t xml:space="preserve">Pela inexecução total ou parcial da execução dos serviços ou qualquer inadimplência contratual, a Câmara Municipal de </w:t>
      </w:r>
      <w:r w:rsidR="00271914">
        <w:rPr>
          <w:rFonts w:ascii="Bookman Old Style" w:hAnsi="Bookman Old Style"/>
          <w:lang w:val="pt-BR"/>
        </w:rPr>
        <w:t xml:space="preserve">Queimados/RJ </w:t>
      </w:r>
      <w:r w:rsidRPr="00E91FC7">
        <w:rPr>
          <w:rFonts w:ascii="Bookman Old Style" w:hAnsi="Bookman Old Style"/>
          <w:lang w:val="pt-BR"/>
        </w:rPr>
        <w:t>poderá, garantida prévia defesa, aplicar à CONTRATADA as seguintes sanções:</w:t>
      </w:r>
    </w:p>
    <w:p w:rsidR="00E91FC7" w:rsidRPr="00E91FC7" w:rsidRDefault="00E91FC7" w:rsidP="00E91FC7">
      <w:pPr>
        <w:pStyle w:val="PargrafodaLista"/>
        <w:ind w:left="0"/>
        <w:jc w:val="both"/>
        <w:rPr>
          <w:rFonts w:ascii="Bookman Old Style" w:hAnsi="Bookman Old Style"/>
          <w:lang w:val="pt-BR"/>
        </w:rPr>
      </w:pPr>
    </w:p>
    <w:p w:rsidR="00E91FC7" w:rsidRPr="00E91FC7" w:rsidRDefault="00E91FC7" w:rsidP="00E91FC7">
      <w:pPr>
        <w:pStyle w:val="PargrafodaLista"/>
        <w:numPr>
          <w:ilvl w:val="0"/>
          <w:numId w:val="18"/>
        </w:numPr>
        <w:ind w:left="567" w:hanging="141"/>
        <w:jc w:val="both"/>
        <w:rPr>
          <w:rFonts w:ascii="Bookman Old Style" w:hAnsi="Bookman Old Style"/>
          <w:lang w:val="pt-BR"/>
        </w:rPr>
      </w:pPr>
      <w:r w:rsidRPr="00E91FC7">
        <w:rPr>
          <w:rFonts w:ascii="Bookman Old Style" w:hAnsi="Bookman Old Style"/>
          <w:lang w:val="pt-BR"/>
        </w:rPr>
        <w:t>Advertência;</w:t>
      </w:r>
    </w:p>
    <w:p w:rsidR="00E91FC7" w:rsidRPr="00E91FC7" w:rsidRDefault="00E91FC7" w:rsidP="00E91FC7">
      <w:pPr>
        <w:pStyle w:val="PargrafodaLista"/>
        <w:numPr>
          <w:ilvl w:val="0"/>
          <w:numId w:val="18"/>
        </w:numPr>
        <w:ind w:hanging="294"/>
        <w:jc w:val="both"/>
        <w:rPr>
          <w:rFonts w:ascii="Bookman Old Style" w:hAnsi="Bookman Old Style"/>
          <w:lang w:val="pt-BR"/>
        </w:rPr>
      </w:pPr>
      <w:r w:rsidRPr="00E91FC7">
        <w:rPr>
          <w:rFonts w:ascii="Bookman Old Style" w:hAnsi="Bookman Old Style"/>
          <w:lang w:val="pt-BR"/>
        </w:rPr>
        <w:t xml:space="preserve">Multas, nos seguintes casos e percentuais: </w:t>
      </w:r>
    </w:p>
    <w:p w:rsidR="00E91FC7" w:rsidRPr="00E91FC7" w:rsidRDefault="00E91FC7" w:rsidP="00E91FC7">
      <w:pPr>
        <w:pStyle w:val="PargrafodaLista"/>
        <w:jc w:val="both"/>
        <w:rPr>
          <w:rFonts w:ascii="Bookman Old Style" w:hAnsi="Bookman Old Style"/>
          <w:lang w:val="pt-BR"/>
        </w:rPr>
      </w:pPr>
    </w:p>
    <w:p w:rsidR="00E91FC7" w:rsidRPr="00271914" w:rsidRDefault="00E91FC7" w:rsidP="00271914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Por atraso injustificado na execução do contrato em até 30 (trinta) dias: 0,3% (três décimos por cento) ao dia sobre o Valor total contratado;</w:t>
      </w:r>
    </w:p>
    <w:p w:rsidR="00E91FC7" w:rsidRDefault="00E91FC7" w:rsidP="00E91FC7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 xml:space="preserve">Por atraso injustificado na execução do contrato, superior a 30 (trinta) dias: 15% (quinze por cento) sobre o valor global </w:t>
      </w:r>
      <w:r w:rsidRPr="00271914">
        <w:rPr>
          <w:rFonts w:ascii="Bookman Old Style" w:hAnsi="Bookman Old Style"/>
          <w:lang w:val="pt-BR"/>
        </w:rPr>
        <w:lastRenderedPageBreak/>
        <w:t>contratado, com possibilidade de cancelamento da Nota de Empenho ou rescisão contratual;</w:t>
      </w:r>
    </w:p>
    <w:p w:rsidR="00E91FC7" w:rsidRDefault="00E91FC7" w:rsidP="00E91FC7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Recusa do adjudicatário em receber a Ordem de Serviço, entro de 03 (três) dias úteis contados da data da convocação: 15% (quinze por cento) obre o valor global da proposta;</w:t>
      </w:r>
    </w:p>
    <w:p w:rsidR="00E91FC7" w:rsidRDefault="00E91FC7" w:rsidP="00E91FC7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 xml:space="preserve">Por </w:t>
      </w:r>
      <w:r w:rsidR="00271914" w:rsidRPr="00271914">
        <w:rPr>
          <w:rFonts w:ascii="Bookman Old Style" w:hAnsi="Bookman Old Style"/>
          <w:lang w:val="pt-BR"/>
        </w:rPr>
        <w:t>inexecução</w:t>
      </w:r>
      <w:r w:rsidRPr="00271914">
        <w:rPr>
          <w:rFonts w:ascii="Bookman Old Style" w:hAnsi="Bookman Old Style"/>
          <w:lang w:val="pt-BR"/>
        </w:rPr>
        <w:t xml:space="preserve"> total ou parcial injustificada do contrato: 20% (vinte por cento) sobre o valor total do mesmo ou sobre a par</w:t>
      </w:r>
      <w:r w:rsidR="00271914">
        <w:rPr>
          <w:rFonts w:ascii="Bookman Old Style" w:hAnsi="Bookman Old Style"/>
          <w:lang w:val="pt-BR"/>
        </w:rPr>
        <w:t>cela não executada, respectiva</w:t>
      </w:r>
      <w:r w:rsidRPr="00271914">
        <w:rPr>
          <w:rFonts w:ascii="Bookman Old Style" w:hAnsi="Bookman Old Style"/>
          <w:lang w:val="pt-BR"/>
        </w:rPr>
        <w:t>mente;</w:t>
      </w:r>
    </w:p>
    <w:p w:rsidR="00E91FC7" w:rsidRDefault="00E91FC7" w:rsidP="00271914">
      <w:pPr>
        <w:pStyle w:val="PargrafodaLista"/>
        <w:numPr>
          <w:ilvl w:val="0"/>
          <w:numId w:val="10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Suspensão temporária de participação em licitação impedimento de contratar com a Administração:</w:t>
      </w:r>
    </w:p>
    <w:p w:rsidR="00271914" w:rsidRPr="00271914" w:rsidRDefault="00271914" w:rsidP="00271914">
      <w:pPr>
        <w:pStyle w:val="PargrafodaLista"/>
        <w:ind w:left="1069"/>
        <w:jc w:val="both"/>
        <w:rPr>
          <w:rFonts w:ascii="Bookman Old Style" w:hAnsi="Bookman Old Style"/>
          <w:lang w:val="pt-BR"/>
        </w:rPr>
      </w:pPr>
    </w:p>
    <w:p w:rsidR="00E91FC7" w:rsidRPr="00271914" w:rsidRDefault="00E91FC7" w:rsidP="00271914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Por atraso injustificado na execução do contrato, superior a 31 (trinta e um) dias: até 03 (três) meses;</w:t>
      </w:r>
    </w:p>
    <w:p w:rsidR="00E91FC7" w:rsidRPr="00271914" w:rsidRDefault="00E91FC7" w:rsidP="00271914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Por recusa do adjudicatário em receber a Ordem de Serviços, dentro de 03 (três) dias úteis da data da convocação: até 01 (um) ano;</w:t>
      </w:r>
    </w:p>
    <w:p w:rsidR="00E91FC7" w:rsidRPr="00271914" w:rsidRDefault="00E91FC7" w:rsidP="00271914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Por inexecução total ou parcial injustificada do contrato: até 02 (dois) anos;</w:t>
      </w:r>
    </w:p>
    <w:p w:rsidR="00E91FC7" w:rsidRPr="00271914" w:rsidRDefault="00E91FC7" w:rsidP="00271914">
      <w:pPr>
        <w:pStyle w:val="PargrafodaLista"/>
        <w:numPr>
          <w:ilvl w:val="0"/>
          <w:numId w:val="10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Declaração de inidoneidade para licitar</w:t>
      </w:r>
      <w:r w:rsidR="00271914">
        <w:rPr>
          <w:rFonts w:ascii="Bookman Old Style" w:hAnsi="Bookman Old Style"/>
          <w:lang w:val="pt-BR"/>
        </w:rPr>
        <w:t xml:space="preserve"> ou contratar com a Administra</w:t>
      </w:r>
      <w:r w:rsidRPr="00271914">
        <w:rPr>
          <w:rFonts w:ascii="Bookman Old Style" w:hAnsi="Bookman Old Style"/>
          <w:lang w:val="pt-BR"/>
        </w:rPr>
        <w:t>ção Pública enquanto perdurarem os</w:t>
      </w:r>
      <w:r w:rsidR="00271914">
        <w:rPr>
          <w:rFonts w:ascii="Bookman Old Style" w:hAnsi="Bookman Old Style"/>
          <w:lang w:val="pt-BR"/>
        </w:rPr>
        <w:t xml:space="preserve"> motivos determinantes da puni</w:t>
      </w:r>
      <w:r w:rsidRPr="00271914">
        <w:rPr>
          <w:rFonts w:ascii="Bookman Old Style" w:hAnsi="Bookman Old Style"/>
          <w:lang w:val="pt-BR"/>
        </w:rPr>
        <w:t>ção ou até que seja promovida a reabili</w:t>
      </w:r>
      <w:r w:rsidR="00271914">
        <w:rPr>
          <w:rFonts w:ascii="Bookman Old Style" w:hAnsi="Bookman Old Style"/>
          <w:lang w:val="pt-BR"/>
        </w:rPr>
        <w:t>tação perante a própria autori</w:t>
      </w:r>
      <w:r w:rsidRPr="00271914">
        <w:rPr>
          <w:rFonts w:ascii="Bookman Old Style" w:hAnsi="Bookman Old Style"/>
          <w:lang w:val="pt-BR"/>
        </w:rPr>
        <w:t>dade que aplicou a penalidade, que será concedida sempre que a CONTRATADA ressarcir a Administração pelos prejuízos resultantes e depois de decorrido o prazo da sanção aplicada com base no inciso anterior.</w:t>
      </w:r>
    </w:p>
    <w:p w:rsidR="00E91FC7" w:rsidRPr="00E91FC7" w:rsidRDefault="00E91FC7" w:rsidP="00E91FC7">
      <w:pPr>
        <w:jc w:val="both"/>
        <w:rPr>
          <w:rFonts w:ascii="Bookman Old Style" w:hAnsi="Bookman Old Style"/>
          <w:lang w:val="pt-BR"/>
        </w:rPr>
      </w:pPr>
    </w:p>
    <w:p w:rsidR="00E91FC7" w:rsidRPr="00271914" w:rsidRDefault="00E91FC7" w:rsidP="00271914">
      <w:pPr>
        <w:pStyle w:val="PargrafodaLista"/>
        <w:numPr>
          <w:ilvl w:val="1"/>
          <w:numId w:val="17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 xml:space="preserve">Atingindo o limite de 10% (dez por cento) </w:t>
      </w:r>
      <w:r w:rsidR="00271914" w:rsidRPr="00271914">
        <w:rPr>
          <w:rFonts w:ascii="Bookman Old Style" w:hAnsi="Bookman Old Style"/>
          <w:lang w:val="pt-BR"/>
        </w:rPr>
        <w:t>do</w:t>
      </w:r>
      <w:r w:rsidRPr="00271914">
        <w:rPr>
          <w:rFonts w:ascii="Bookman Old Style" w:hAnsi="Bookman Old Style"/>
          <w:lang w:val="pt-BR"/>
        </w:rPr>
        <w:t xml:space="preserve"> valor global do contrato, a Câmara Municipal de </w:t>
      </w:r>
      <w:r w:rsidR="00271914">
        <w:rPr>
          <w:rFonts w:ascii="Bookman Old Style" w:hAnsi="Bookman Old Style"/>
          <w:lang w:val="pt-BR"/>
        </w:rPr>
        <w:t>Queimados/RJ poderá promov</w:t>
      </w:r>
      <w:r w:rsidRPr="00271914">
        <w:rPr>
          <w:rFonts w:ascii="Bookman Old Style" w:hAnsi="Bookman Old Style"/>
          <w:lang w:val="pt-BR"/>
        </w:rPr>
        <w:t>er a rescisão parcial ou total do mesmo,</w:t>
      </w:r>
    </w:p>
    <w:p w:rsidR="00E91FC7" w:rsidRPr="00E91FC7" w:rsidRDefault="00E91FC7" w:rsidP="00E91FC7">
      <w:pPr>
        <w:jc w:val="both"/>
        <w:rPr>
          <w:rFonts w:ascii="Bookman Old Style" w:hAnsi="Bookman Old Style"/>
          <w:lang w:val="pt-BR"/>
        </w:rPr>
      </w:pPr>
    </w:p>
    <w:p w:rsidR="00E91FC7" w:rsidRDefault="00E91FC7" w:rsidP="00271914">
      <w:pPr>
        <w:pStyle w:val="PargrafodaLista"/>
        <w:numPr>
          <w:ilvl w:val="1"/>
          <w:numId w:val="17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 xml:space="preserve">A CONTRATADA não incorrerá em multa quando o descumprimento dos prazos estabelecidos resultarem de força maior devidamente comprovada, ou de instruções da Câmara Municipal de </w:t>
      </w:r>
      <w:r w:rsidR="00271914">
        <w:rPr>
          <w:rFonts w:ascii="Bookman Old Style" w:hAnsi="Bookman Old Style"/>
          <w:lang w:val="pt-BR"/>
        </w:rPr>
        <w:t>Queimados/RJ</w:t>
      </w:r>
      <w:r w:rsidRPr="00271914">
        <w:rPr>
          <w:rFonts w:ascii="Bookman Old Style" w:hAnsi="Bookman Old Style"/>
          <w:lang w:val="pt-BR"/>
        </w:rPr>
        <w:t>.</w:t>
      </w:r>
    </w:p>
    <w:p w:rsidR="00271914" w:rsidRPr="00271914" w:rsidRDefault="00271914" w:rsidP="00271914">
      <w:pPr>
        <w:pStyle w:val="PargrafodaLista"/>
        <w:rPr>
          <w:rFonts w:ascii="Bookman Old Style" w:hAnsi="Bookman Old Style"/>
          <w:lang w:val="pt-BR"/>
        </w:rPr>
      </w:pPr>
    </w:p>
    <w:p w:rsidR="00271914" w:rsidRDefault="00271914" w:rsidP="00271914">
      <w:pPr>
        <w:pStyle w:val="PargrafodaLista"/>
        <w:numPr>
          <w:ilvl w:val="1"/>
          <w:numId w:val="17"/>
        </w:numPr>
        <w:ind w:left="0" w:firstLine="0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As multas previstas no inciso II</w:t>
      </w:r>
      <w:r w:rsidRPr="00271914">
        <w:rPr>
          <w:rFonts w:ascii="Bookman Old Style" w:hAnsi="Bookman Old Style"/>
          <w:lang w:val="pt-BR"/>
        </w:rPr>
        <w:t xml:space="preserve"> da cláusula nona no it</w:t>
      </w:r>
      <w:r>
        <w:rPr>
          <w:rFonts w:ascii="Bookman Old Style" w:hAnsi="Bookman Old Style"/>
          <w:lang w:val="pt-BR"/>
        </w:rPr>
        <w:t>em 13.1, serão des</w:t>
      </w:r>
      <w:r w:rsidRPr="00271914">
        <w:rPr>
          <w:rFonts w:ascii="Bookman Old Style" w:hAnsi="Bookman Old Style"/>
          <w:lang w:val="pt-BR"/>
        </w:rPr>
        <w:t>contadas, de imediato, do pagamento devido ou cobradas judicialmente, se for o caso.</w:t>
      </w:r>
    </w:p>
    <w:p w:rsidR="00271914" w:rsidRPr="00271914" w:rsidRDefault="00271914" w:rsidP="00271914">
      <w:pPr>
        <w:pStyle w:val="PargrafodaLista"/>
        <w:rPr>
          <w:rFonts w:ascii="Bookman Old Style" w:hAnsi="Bookman Old Style"/>
          <w:lang w:val="pt-BR"/>
        </w:rPr>
      </w:pPr>
    </w:p>
    <w:p w:rsidR="00271914" w:rsidRDefault="00271914" w:rsidP="00271914">
      <w:pPr>
        <w:pStyle w:val="PargrafodaLista"/>
        <w:numPr>
          <w:ilvl w:val="1"/>
          <w:numId w:val="17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As sanções previstas nos incisos I, III</w:t>
      </w:r>
      <w:r>
        <w:rPr>
          <w:rFonts w:ascii="Bookman Old Style" w:hAnsi="Bookman Old Style"/>
          <w:lang w:val="pt-BR"/>
        </w:rPr>
        <w:t xml:space="preserve"> e IV da cláusula décima terceira no item 13</w:t>
      </w:r>
      <w:r w:rsidRPr="00271914">
        <w:rPr>
          <w:rFonts w:ascii="Bookman Old Style" w:hAnsi="Bookman Old Style"/>
          <w:lang w:val="pt-BR"/>
        </w:rPr>
        <w:t>.1, poderão ser aplicadas juntamente com a do inciso II, da cláusula décima terceira facultada a defesa prévia da CONTRATADA, no respectivo processo, no prazo de 05 (cinco) dias úteis.</w:t>
      </w:r>
    </w:p>
    <w:p w:rsidR="00271914" w:rsidRPr="00271914" w:rsidRDefault="00271914" w:rsidP="00271914">
      <w:pPr>
        <w:pStyle w:val="PargrafodaLista"/>
        <w:rPr>
          <w:rFonts w:ascii="Bookman Old Style" w:hAnsi="Bookman Old Style"/>
          <w:lang w:val="pt-BR"/>
        </w:rPr>
      </w:pPr>
    </w:p>
    <w:p w:rsidR="00271914" w:rsidRDefault="00271914" w:rsidP="00271914">
      <w:pPr>
        <w:pStyle w:val="PargrafodaLista"/>
        <w:numPr>
          <w:ilvl w:val="1"/>
          <w:numId w:val="17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A suspensão do direito de licitar e contratar com a Administração será declarada em função da natureza da gravidade da falta cometida.</w:t>
      </w:r>
    </w:p>
    <w:p w:rsidR="00271914" w:rsidRPr="00271914" w:rsidRDefault="00271914" w:rsidP="00271914">
      <w:pPr>
        <w:pStyle w:val="PargrafodaLista"/>
        <w:rPr>
          <w:rFonts w:ascii="Bookman Old Style" w:hAnsi="Bookman Old Style"/>
          <w:lang w:val="pt-BR"/>
        </w:rPr>
      </w:pPr>
    </w:p>
    <w:p w:rsidR="00271914" w:rsidRPr="00271914" w:rsidRDefault="00271914" w:rsidP="00271914">
      <w:pPr>
        <w:pStyle w:val="PargrafodaLista"/>
        <w:rPr>
          <w:rFonts w:ascii="Bookman Old Style" w:hAnsi="Bookman Old Style"/>
          <w:lang w:val="pt-BR"/>
        </w:rPr>
      </w:pPr>
    </w:p>
    <w:p w:rsidR="00271914" w:rsidRPr="00271914" w:rsidRDefault="00271914" w:rsidP="00271914">
      <w:pPr>
        <w:pStyle w:val="PargrafodaLista"/>
        <w:numPr>
          <w:ilvl w:val="1"/>
          <w:numId w:val="17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lastRenderedPageBreak/>
        <w:t>A declaração de inidoneidade para licita</w:t>
      </w:r>
      <w:r>
        <w:rPr>
          <w:rFonts w:ascii="Bookman Old Style" w:hAnsi="Bookman Old Style"/>
          <w:lang w:val="pt-BR"/>
        </w:rPr>
        <w:t>r e contratar com a Administra</w:t>
      </w:r>
      <w:r w:rsidRPr="00271914">
        <w:rPr>
          <w:rFonts w:ascii="Bookman Old Style" w:hAnsi="Bookman Old Style"/>
          <w:lang w:val="pt-BR"/>
        </w:rPr>
        <w:t>ção Pública será declarada em função da natureza e da gravidade da falta cometida.</w:t>
      </w:r>
    </w:p>
    <w:p w:rsidR="00271914" w:rsidRPr="00271914" w:rsidRDefault="00271914" w:rsidP="00271914">
      <w:pPr>
        <w:pStyle w:val="PargrafodaLista"/>
        <w:ind w:left="1080"/>
        <w:jc w:val="both"/>
        <w:rPr>
          <w:rFonts w:ascii="Bookman Old Style" w:hAnsi="Bookman Old Style"/>
          <w:lang w:val="pt-BR"/>
        </w:rPr>
      </w:pPr>
    </w:p>
    <w:p w:rsidR="00271914" w:rsidRDefault="00271914" w:rsidP="00271914">
      <w:pPr>
        <w:pStyle w:val="PargrafodaLista"/>
        <w:numPr>
          <w:ilvl w:val="1"/>
          <w:numId w:val="17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Antes de liquidada ou rele</w:t>
      </w:r>
      <w:r>
        <w:rPr>
          <w:rFonts w:ascii="Bookman Old Style" w:hAnsi="Bookman Old Style"/>
          <w:lang w:val="pt-BR"/>
        </w:rPr>
        <w:t xml:space="preserve">vada qualquer multa, nenhuma </w:t>
      </w:r>
      <w:r w:rsidRPr="00271914">
        <w:rPr>
          <w:rFonts w:ascii="Bookman Old Style" w:hAnsi="Bookman Old Style"/>
          <w:lang w:val="pt-BR"/>
        </w:rPr>
        <w:t>será feito à</w:t>
      </w:r>
      <w:r>
        <w:rPr>
          <w:rFonts w:ascii="Bookman Old Style" w:hAnsi="Bookman Old Style"/>
          <w:lang w:val="pt-BR"/>
        </w:rPr>
        <w:t xml:space="preserve"> </w:t>
      </w:r>
      <w:r w:rsidRPr="00271914">
        <w:rPr>
          <w:rFonts w:ascii="Bookman Old Style" w:hAnsi="Bookman Old Style"/>
          <w:lang w:val="pt-BR"/>
        </w:rPr>
        <w:t>CONTRATADA.</w:t>
      </w:r>
    </w:p>
    <w:p w:rsidR="00271914" w:rsidRPr="00271914" w:rsidRDefault="00271914" w:rsidP="00271914">
      <w:pPr>
        <w:pStyle w:val="PargrafodaLista"/>
        <w:rPr>
          <w:rFonts w:ascii="Bookman Old Style" w:hAnsi="Bookman Old Style"/>
          <w:lang w:val="pt-BR"/>
        </w:rPr>
      </w:pPr>
    </w:p>
    <w:p w:rsidR="00271914" w:rsidRPr="00271914" w:rsidRDefault="00271914" w:rsidP="00271914">
      <w:pPr>
        <w:pStyle w:val="PargrafodaLista"/>
        <w:numPr>
          <w:ilvl w:val="1"/>
          <w:numId w:val="17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 xml:space="preserve">As sanções previstas nos incisos I, II, III e IV da cláusula </w:t>
      </w:r>
      <w:r>
        <w:rPr>
          <w:rFonts w:ascii="Bookman Old Style" w:hAnsi="Bookman Old Style"/>
          <w:lang w:val="pt-BR"/>
        </w:rPr>
        <w:t xml:space="preserve">décima terceira </w:t>
      </w:r>
      <w:r w:rsidRPr="00271914">
        <w:rPr>
          <w:rFonts w:ascii="Bookman Old Style" w:hAnsi="Bookman Old Style"/>
          <w:lang w:val="pt-BR"/>
        </w:rPr>
        <w:t xml:space="preserve">competência do Presidente da Câmara Municipal de </w:t>
      </w:r>
      <w:r>
        <w:rPr>
          <w:rFonts w:ascii="Bookman Old Style" w:hAnsi="Bookman Old Style"/>
          <w:lang w:val="pt-BR"/>
        </w:rPr>
        <w:t>Queimados/RJ</w:t>
      </w:r>
      <w:r w:rsidRPr="00271914">
        <w:rPr>
          <w:rFonts w:ascii="Bookman Old Style" w:hAnsi="Bookman Old Style"/>
          <w:lang w:val="pt-BR"/>
        </w:rPr>
        <w:t>.</w:t>
      </w:r>
    </w:p>
    <w:p w:rsidR="00271914" w:rsidRPr="00271914" w:rsidRDefault="00271914" w:rsidP="00271914">
      <w:pPr>
        <w:pStyle w:val="PargrafodaLista"/>
        <w:ind w:left="1080"/>
        <w:jc w:val="both"/>
        <w:rPr>
          <w:rFonts w:ascii="Bookman Old Style" w:hAnsi="Bookman Old Style"/>
          <w:lang w:val="pt-BR"/>
        </w:rPr>
      </w:pPr>
    </w:p>
    <w:p w:rsidR="00271914" w:rsidRDefault="00271914" w:rsidP="00D951AE">
      <w:pPr>
        <w:pStyle w:val="PargrafodaLista"/>
        <w:numPr>
          <w:ilvl w:val="1"/>
          <w:numId w:val="17"/>
        </w:numPr>
        <w:tabs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 xml:space="preserve">A sanção estabelecida no inciso IV da </w:t>
      </w:r>
      <w:r w:rsidR="00D951AE">
        <w:rPr>
          <w:rFonts w:ascii="Bookman Old Style" w:hAnsi="Bookman Old Style"/>
          <w:lang w:val="pt-BR"/>
        </w:rPr>
        <w:t>cláusula nona do item. I é com</w:t>
      </w:r>
      <w:r w:rsidRPr="00271914">
        <w:rPr>
          <w:rFonts w:ascii="Bookman Old Style" w:hAnsi="Bookman Old Style"/>
          <w:lang w:val="pt-BR"/>
        </w:rPr>
        <w:t xml:space="preserve">petência exclusiva do Presidente da Câmara Municipal de </w:t>
      </w:r>
      <w:r w:rsidR="00D951AE">
        <w:rPr>
          <w:rFonts w:ascii="Bookman Old Style" w:hAnsi="Bookman Old Style"/>
          <w:lang w:val="pt-BR"/>
        </w:rPr>
        <w:t>Queimados/RJ</w:t>
      </w:r>
      <w:r w:rsidRPr="00271914">
        <w:rPr>
          <w:rFonts w:ascii="Bookman Old Style" w:hAnsi="Bookman Old Style"/>
          <w:lang w:val="pt-BR"/>
        </w:rPr>
        <w:t xml:space="preserve">, facultada defesa da CONTRATADA no respectivo processo, no prazo de </w:t>
      </w:r>
      <w:r w:rsidR="00D951AE">
        <w:rPr>
          <w:rFonts w:ascii="Bookman Old Style" w:hAnsi="Bookman Old Style"/>
          <w:lang w:val="pt-BR"/>
        </w:rPr>
        <w:t>10</w:t>
      </w:r>
      <w:r w:rsidRPr="00271914">
        <w:rPr>
          <w:rFonts w:ascii="Bookman Old Style" w:hAnsi="Bookman Old Style"/>
          <w:lang w:val="pt-BR"/>
        </w:rPr>
        <w:t xml:space="preserve"> (dez) dias da abertura de vista, podendo a reabilitação ser requerida após 02 (dois) anos de sua aplicação.</w:t>
      </w:r>
    </w:p>
    <w:p w:rsidR="00D951AE" w:rsidRPr="00D951AE" w:rsidRDefault="00D951AE" w:rsidP="00D951AE">
      <w:pPr>
        <w:pStyle w:val="PargrafodaLista"/>
        <w:rPr>
          <w:rFonts w:ascii="Bookman Old Style" w:hAnsi="Bookman Old Style"/>
          <w:lang w:val="pt-BR"/>
        </w:rPr>
      </w:pPr>
    </w:p>
    <w:p w:rsidR="00271914" w:rsidRDefault="00271914" w:rsidP="00D951AE">
      <w:pPr>
        <w:pStyle w:val="PargrafodaLista"/>
        <w:numPr>
          <w:ilvl w:val="1"/>
          <w:numId w:val="17"/>
        </w:numPr>
        <w:tabs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D951AE">
        <w:rPr>
          <w:rFonts w:ascii="Bookman Old Style" w:hAnsi="Bookman Old Style"/>
          <w:lang w:val="pt-BR"/>
        </w:rPr>
        <w:t xml:space="preserve">A intimação dos atos referidos na cláusula </w:t>
      </w:r>
      <w:r w:rsidR="00D951AE">
        <w:rPr>
          <w:rFonts w:ascii="Bookman Old Style" w:hAnsi="Bookman Old Style"/>
          <w:lang w:val="pt-BR"/>
        </w:rPr>
        <w:t>décima terceira</w:t>
      </w:r>
      <w:r w:rsidRPr="00D951AE">
        <w:rPr>
          <w:rFonts w:ascii="Bookman Old Style" w:hAnsi="Bookman Old Style"/>
          <w:lang w:val="pt-BR"/>
        </w:rPr>
        <w:t xml:space="preserve"> no item </w:t>
      </w:r>
      <w:r w:rsidR="00D951AE">
        <w:rPr>
          <w:rFonts w:ascii="Bookman Old Style" w:hAnsi="Bookman Old Style"/>
          <w:lang w:val="pt-BR"/>
        </w:rPr>
        <w:t>13</w:t>
      </w:r>
      <w:r w:rsidRPr="00D951AE">
        <w:rPr>
          <w:rFonts w:ascii="Bookman Old Style" w:hAnsi="Bookman Old Style"/>
          <w:lang w:val="pt-BR"/>
        </w:rPr>
        <w:t xml:space="preserve">.10, será feita mediante publicação no órgão de imprensa em que se publicam os atos da </w:t>
      </w:r>
      <w:r w:rsidR="00D951AE" w:rsidRPr="00D951AE">
        <w:rPr>
          <w:rFonts w:ascii="Bookman Old Style" w:hAnsi="Bookman Old Style"/>
          <w:lang w:val="pt-BR"/>
        </w:rPr>
        <w:t>Câmara</w:t>
      </w:r>
      <w:r w:rsidRPr="00D951AE">
        <w:rPr>
          <w:rFonts w:ascii="Bookman Old Style" w:hAnsi="Bookman Old Style"/>
          <w:lang w:val="pt-BR"/>
        </w:rPr>
        <w:t xml:space="preserve"> Municipal de </w:t>
      </w:r>
      <w:r w:rsidR="00D951AE">
        <w:rPr>
          <w:rFonts w:ascii="Bookman Old Style" w:hAnsi="Bookman Old Style"/>
          <w:lang w:val="pt-BR"/>
        </w:rPr>
        <w:t>Queimados/RJ</w:t>
      </w:r>
      <w:r w:rsidRPr="00D951AE">
        <w:rPr>
          <w:rFonts w:ascii="Bookman Old Style" w:hAnsi="Bookman Old Style"/>
          <w:lang w:val="pt-BR"/>
        </w:rPr>
        <w:t>.</w:t>
      </w:r>
    </w:p>
    <w:p w:rsidR="00D951AE" w:rsidRPr="00D951AE" w:rsidRDefault="00D951AE" w:rsidP="00D951AE">
      <w:pPr>
        <w:pStyle w:val="PargrafodaLista"/>
        <w:rPr>
          <w:rFonts w:ascii="Bookman Old Style" w:hAnsi="Bookman Old Style"/>
          <w:lang w:val="pt-BR"/>
        </w:rPr>
      </w:pPr>
    </w:p>
    <w:p w:rsidR="00271914" w:rsidRPr="00D951AE" w:rsidRDefault="00D951AE" w:rsidP="00D951AE">
      <w:pPr>
        <w:pStyle w:val="PargrafodaLista"/>
        <w:numPr>
          <w:ilvl w:val="1"/>
          <w:numId w:val="17"/>
        </w:numPr>
        <w:tabs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 recurso será dirigido a</w:t>
      </w:r>
      <w:r w:rsidR="00271914" w:rsidRPr="00D951AE">
        <w:rPr>
          <w:rFonts w:ascii="Bookman Old Style" w:hAnsi="Bookman Old Style"/>
          <w:lang w:val="pt-BR"/>
        </w:rPr>
        <w:t xml:space="preserve"> autoridade superior, por intermédio da que praticou o ato recorrido, a qual poderá reconsiderar sua decisão, no prazo de 05 (cinco) dias úteis, ou, nesse mesmo prazo, fazê-lo su</w:t>
      </w:r>
      <w:r>
        <w:rPr>
          <w:rFonts w:ascii="Bookman Old Style" w:hAnsi="Bookman Old Style"/>
          <w:lang w:val="pt-BR"/>
        </w:rPr>
        <w:t xml:space="preserve">bir, devidamente </w:t>
      </w:r>
      <w:proofErr w:type="spellStart"/>
      <w:r>
        <w:rPr>
          <w:rFonts w:ascii="Bookman Old Style" w:hAnsi="Bookman Old Style"/>
          <w:lang w:val="pt-BR"/>
        </w:rPr>
        <w:t>informado</w:t>
      </w:r>
      <w:proofErr w:type="spellEnd"/>
      <w:r>
        <w:rPr>
          <w:rFonts w:ascii="Bookman Old Style" w:hAnsi="Bookman Old Style"/>
          <w:lang w:val="pt-BR"/>
        </w:rPr>
        <w:t>, de</w:t>
      </w:r>
      <w:r w:rsidR="00271914" w:rsidRPr="00D951AE">
        <w:rPr>
          <w:rFonts w:ascii="Bookman Old Style" w:hAnsi="Bookman Old Style"/>
          <w:lang w:val="pt-BR"/>
        </w:rPr>
        <w:t>vendo, neste caso, a decisão ser proferida dentro do prazo de 05 (cinco) dias úteis, contado o recebimento do recurso, sob pena de responsabilidade.</w:t>
      </w:r>
    </w:p>
    <w:p w:rsidR="00271914" w:rsidRPr="00271914" w:rsidRDefault="00271914" w:rsidP="00D951AE">
      <w:pPr>
        <w:pStyle w:val="PargrafodaLista"/>
        <w:ind w:left="1080"/>
        <w:jc w:val="both"/>
        <w:rPr>
          <w:rFonts w:ascii="Bookman Old Style" w:hAnsi="Bookman Old Style"/>
          <w:lang w:val="pt-BR"/>
        </w:rPr>
      </w:pPr>
    </w:p>
    <w:p w:rsidR="00271914" w:rsidRDefault="00271914" w:rsidP="00D951AE">
      <w:pPr>
        <w:pStyle w:val="PargrafodaLista"/>
        <w:numPr>
          <w:ilvl w:val="1"/>
          <w:numId w:val="17"/>
        </w:numPr>
        <w:tabs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 xml:space="preserve">O despacho final de cancelamento da </w:t>
      </w:r>
      <w:r w:rsidR="00D951AE">
        <w:rPr>
          <w:rFonts w:ascii="Bookman Old Style" w:hAnsi="Bookman Old Style"/>
          <w:lang w:val="pt-BR"/>
        </w:rPr>
        <w:t>penalidade que tenha sido obje</w:t>
      </w:r>
      <w:r w:rsidRPr="00271914">
        <w:rPr>
          <w:rFonts w:ascii="Bookman Old Style" w:hAnsi="Bookman Old Style"/>
          <w:lang w:val="pt-BR"/>
        </w:rPr>
        <w:t xml:space="preserve">to de </w:t>
      </w:r>
      <w:r w:rsidR="00D951AE">
        <w:rPr>
          <w:rFonts w:ascii="Bookman Old Style" w:hAnsi="Bookman Old Style"/>
          <w:lang w:val="pt-BR"/>
        </w:rPr>
        <w:t>divulgação</w:t>
      </w:r>
      <w:r w:rsidRPr="00271914">
        <w:rPr>
          <w:rFonts w:ascii="Bookman Old Style" w:hAnsi="Bookman Old Style"/>
          <w:lang w:val="pt-BR"/>
        </w:rPr>
        <w:t xml:space="preserve">, será publicado no órgão de imprensa em que se publicam os atos Câmara Municipal de </w:t>
      </w:r>
      <w:r w:rsidR="00D951AE">
        <w:rPr>
          <w:rFonts w:ascii="Bookman Old Style" w:hAnsi="Bookman Old Style"/>
          <w:lang w:val="pt-BR"/>
        </w:rPr>
        <w:t>Queimados/RJ</w:t>
      </w:r>
      <w:r w:rsidRPr="00271914">
        <w:rPr>
          <w:rFonts w:ascii="Bookman Old Style" w:hAnsi="Bookman Old Style"/>
          <w:lang w:val="pt-BR"/>
        </w:rPr>
        <w:t>.</w:t>
      </w:r>
    </w:p>
    <w:p w:rsidR="00D951AE" w:rsidRDefault="00D951AE" w:rsidP="00D951AE">
      <w:pPr>
        <w:pStyle w:val="PargrafodaLista"/>
        <w:tabs>
          <w:tab w:val="left" w:pos="851"/>
        </w:tabs>
        <w:ind w:left="0"/>
        <w:jc w:val="both"/>
        <w:rPr>
          <w:rFonts w:ascii="Bookman Old Style" w:hAnsi="Bookman Old Style"/>
          <w:lang w:val="pt-BR"/>
        </w:rPr>
      </w:pPr>
    </w:p>
    <w:p w:rsidR="00D951AE" w:rsidRDefault="00D951AE" w:rsidP="00D951AE">
      <w:pPr>
        <w:pStyle w:val="PargrafodaLista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Bookman Old Style" w:hAnsi="Bookman Old Style"/>
          <w:b/>
          <w:lang w:val="pt-BR"/>
        </w:rPr>
      </w:pPr>
      <w:r w:rsidRPr="00D951AE">
        <w:rPr>
          <w:rFonts w:ascii="Bookman Old Style" w:hAnsi="Bookman Old Style"/>
          <w:b/>
          <w:lang w:val="pt-BR"/>
        </w:rPr>
        <w:t>DA PROPOSTA</w:t>
      </w:r>
    </w:p>
    <w:p w:rsidR="00D951AE" w:rsidRDefault="00D951AE" w:rsidP="00D951AE">
      <w:pPr>
        <w:pStyle w:val="PargrafodaLista"/>
        <w:tabs>
          <w:tab w:val="left" w:pos="426"/>
        </w:tabs>
        <w:ind w:left="0"/>
        <w:jc w:val="both"/>
        <w:rPr>
          <w:rFonts w:ascii="Bookman Old Style" w:hAnsi="Bookman Old Style"/>
          <w:b/>
          <w:lang w:val="pt-BR"/>
        </w:rPr>
      </w:pPr>
    </w:p>
    <w:p w:rsidR="00D951AE" w:rsidRPr="00D951AE" w:rsidRDefault="00D951AE" w:rsidP="00D951AE">
      <w:pPr>
        <w:pStyle w:val="PargrafodaLista"/>
        <w:numPr>
          <w:ilvl w:val="1"/>
          <w:numId w:val="17"/>
        </w:numPr>
        <w:tabs>
          <w:tab w:val="left" w:pos="426"/>
        </w:tabs>
        <w:ind w:left="709"/>
        <w:jc w:val="both"/>
        <w:rPr>
          <w:rFonts w:ascii="Bookman Old Style" w:hAnsi="Bookman Old Style"/>
          <w:lang w:val="pt-BR"/>
        </w:rPr>
      </w:pPr>
      <w:r w:rsidRPr="00D951AE">
        <w:rPr>
          <w:rFonts w:ascii="Bookman Old Style" w:hAnsi="Bookman Old Style"/>
          <w:lang w:val="pt-BR"/>
        </w:rPr>
        <w:t xml:space="preserve">A empresa deverá apresentar em sua proposta: </w:t>
      </w:r>
    </w:p>
    <w:p w:rsidR="00D951AE" w:rsidRPr="00D951AE" w:rsidRDefault="00D951AE" w:rsidP="00D951AE">
      <w:pPr>
        <w:pStyle w:val="PargrafodaLista"/>
        <w:tabs>
          <w:tab w:val="left" w:pos="426"/>
        </w:tabs>
        <w:ind w:left="1080"/>
        <w:jc w:val="both"/>
        <w:rPr>
          <w:rFonts w:ascii="Bookman Old Style" w:hAnsi="Bookman Old Style"/>
          <w:lang w:val="pt-BR"/>
        </w:rPr>
      </w:pPr>
    </w:p>
    <w:p w:rsidR="00D951AE" w:rsidRDefault="00D951AE" w:rsidP="00D951AE">
      <w:pPr>
        <w:pStyle w:val="PargrafodaLista"/>
        <w:numPr>
          <w:ilvl w:val="2"/>
          <w:numId w:val="17"/>
        </w:numPr>
        <w:tabs>
          <w:tab w:val="left" w:pos="426"/>
        </w:tabs>
        <w:ind w:left="993" w:hanging="993"/>
        <w:jc w:val="both"/>
        <w:rPr>
          <w:rFonts w:ascii="Bookman Old Style" w:hAnsi="Bookman Old Style"/>
          <w:lang w:val="pt-BR"/>
        </w:rPr>
      </w:pPr>
      <w:r w:rsidRPr="00D951AE">
        <w:rPr>
          <w:rFonts w:ascii="Bookman Old Style" w:hAnsi="Bookman Old Style"/>
          <w:lang w:val="pt-BR"/>
        </w:rPr>
        <w:t>Cotação de preço mensal e total, em moeda Real;</w:t>
      </w:r>
    </w:p>
    <w:p w:rsidR="00D951AE" w:rsidRDefault="00D951AE" w:rsidP="00D951AE">
      <w:pPr>
        <w:pStyle w:val="PargrafodaLista"/>
        <w:numPr>
          <w:ilvl w:val="2"/>
          <w:numId w:val="17"/>
        </w:numPr>
        <w:tabs>
          <w:tab w:val="left" w:pos="284"/>
          <w:tab w:val="left" w:pos="993"/>
        </w:tabs>
        <w:ind w:left="0" w:firstLine="0"/>
        <w:jc w:val="both"/>
        <w:rPr>
          <w:rFonts w:ascii="Bookman Old Style" w:hAnsi="Bookman Old Style"/>
          <w:lang w:val="pt-BR"/>
        </w:rPr>
      </w:pPr>
      <w:r w:rsidRPr="00D951AE">
        <w:rPr>
          <w:rFonts w:ascii="Bookman Old Style" w:hAnsi="Bookman Old Style"/>
          <w:lang w:val="pt-BR"/>
        </w:rPr>
        <w:t>Nos preços propostos deverão</w:t>
      </w:r>
      <w:r>
        <w:rPr>
          <w:rFonts w:ascii="Bookman Old Style" w:hAnsi="Bookman Old Style"/>
          <w:lang w:val="pt-BR"/>
        </w:rPr>
        <w:t xml:space="preserve"> estar inclusos todas as despe</w:t>
      </w:r>
      <w:r w:rsidRPr="00D951AE">
        <w:rPr>
          <w:rFonts w:ascii="Bookman Old Style" w:hAnsi="Bookman Old Style"/>
          <w:lang w:val="pt-BR"/>
        </w:rPr>
        <w:t>sas/custos, como: transportes, tributos de qualquer n</w:t>
      </w:r>
      <w:r>
        <w:rPr>
          <w:rFonts w:ascii="Bookman Old Style" w:hAnsi="Bookman Old Style"/>
          <w:lang w:val="pt-BR"/>
        </w:rPr>
        <w:t>atureza e todas as despesas di</w:t>
      </w:r>
      <w:r w:rsidRPr="00D951AE">
        <w:rPr>
          <w:rFonts w:ascii="Bookman Old Style" w:hAnsi="Bookman Old Style"/>
          <w:lang w:val="pt-BR"/>
        </w:rPr>
        <w:t>retas ou indiretas, relacionadas com o fornecimento do objeto.</w:t>
      </w:r>
    </w:p>
    <w:p w:rsidR="00D951AE" w:rsidRPr="00D951AE" w:rsidRDefault="00D951AE" w:rsidP="00D951AE">
      <w:pPr>
        <w:pStyle w:val="PargrafodaLista"/>
        <w:numPr>
          <w:ilvl w:val="2"/>
          <w:numId w:val="17"/>
        </w:numPr>
        <w:tabs>
          <w:tab w:val="left" w:pos="284"/>
          <w:tab w:val="left" w:pos="426"/>
          <w:tab w:val="left" w:pos="709"/>
          <w:tab w:val="left" w:pos="993"/>
        </w:tabs>
        <w:ind w:left="0" w:firstLine="0"/>
        <w:jc w:val="both"/>
        <w:rPr>
          <w:rFonts w:ascii="Bookman Old Style" w:hAnsi="Bookman Old Style"/>
          <w:lang w:val="pt-BR"/>
        </w:rPr>
      </w:pPr>
      <w:r w:rsidRPr="00D951AE">
        <w:rPr>
          <w:rFonts w:ascii="Bookman Old Style" w:hAnsi="Bookman Old Style"/>
          <w:lang w:val="pt-BR"/>
        </w:rPr>
        <w:t xml:space="preserve">A </w:t>
      </w:r>
      <w:r>
        <w:rPr>
          <w:rFonts w:ascii="Bookman Old Style" w:hAnsi="Bookman Old Style"/>
          <w:lang w:val="pt-BR"/>
        </w:rPr>
        <w:t>proposta deverá</w:t>
      </w:r>
      <w:r w:rsidRPr="00D951AE">
        <w:rPr>
          <w:rFonts w:ascii="Bookman Old Style" w:hAnsi="Bookman Old Style"/>
          <w:lang w:val="pt-BR"/>
        </w:rPr>
        <w:t xml:space="preserve"> ser apresentada conforme modelo constante no Anexo I deste Termo de Referência;</w:t>
      </w:r>
    </w:p>
    <w:p w:rsidR="00D951AE" w:rsidRPr="00D951AE" w:rsidRDefault="00D951AE" w:rsidP="00D951AE">
      <w:pPr>
        <w:pStyle w:val="PargrafodaLista"/>
        <w:numPr>
          <w:ilvl w:val="2"/>
          <w:numId w:val="17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D951AE">
        <w:rPr>
          <w:rFonts w:ascii="Bookman Old Style" w:hAnsi="Bookman Old Style"/>
          <w:lang w:val="pt-BR"/>
        </w:rPr>
        <w:t>A proposta de preços apresentada terá validade mínima</w:t>
      </w:r>
      <w:r>
        <w:rPr>
          <w:rFonts w:ascii="Bookman Old Style" w:hAnsi="Bookman Old Style"/>
          <w:lang w:val="pt-BR"/>
        </w:rPr>
        <w:t xml:space="preserve"> de 60 (ses</w:t>
      </w:r>
      <w:r w:rsidRPr="00D951AE">
        <w:rPr>
          <w:rFonts w:ascii="Bookman Old Style" w:hAnsi="Bookman Old Style"/>
          <w:lang w:val="pt-BR"/>
        </w:rPr>
        <w:t>senta) dias corridos.</w:t>
      </w:r>
    </w:p>
    <w:p w:rsidR="00D951AE" w:rsidRPr="00D951AE" w:rsidRDefault="00D951AE" w:rsidP="00D951AE">
      <w:pPr>
        <w:pStyle w:val="PargrafodaLista"/>
        <w:tabs>
          <w:tab w:val="left" w:pos="284"/>
          <w:tab w:val="left" w:pos="993"/>
        </w:tabs>
        <w:ind w:left="0"/>
        <w:jc w:val="both"/>
        <w:rPr>
          <w:rFonts w:ascii="Bookman Old Style" w:hAnsi="Bookman Old Style"/>
          <w:lang w:val="pt-BR"/>
        </w:rPr>
      </w:pPr>
    </w:p>
    <w:p w:rsidR="000A49C6" w:rsidRDefault="005E6AA7" w:rsidP="005E6AA7">
      <w:pPr>
        <w:pStyle w:val="PargrafodaLista"/>
        <w:numPr>
          <w:ilvl w:val="0"/>
          <w:numId w:val="17"/>
        </w:numPr>
        <w:ind w:left="0" w:firstLine="0"/>
        <w:jc w:val="both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DO FORO</w:t>
      </w:r>
    </w:p>
    <w:p w:rsidR="005E6AA7" w:rsidRDefault="005E6AA7" w:rsidP="005E6AA7">
      <w:pPr>
        <w:pStyle w:val="PargrafodaLista"/>
        <w:ind w:left="0"/>
        <w:jc w:val="both"/>
        <w:rPr>
          <w:rFonts w:ascii="Bookman Old Style" w:hAnsi="Bookman Old Style"/>
          <w:b/>
          <w:lang w:val="pt-BR"/>
        </w:rPr>
      </w:pPr>
    </w:p>
    <w:p w:rsidR="005E6AA7" w:rsidRPr="005E6AA7" w:rsidRDefault="005E6AA7" w:rsidP="005E6AA7">
      <w:pPr>
        <w:pStyle w:val="PargrafodaLista"/>
        <w:numPr>
          <w:ilvl w:val="1"/>
          <w:numId w:val="17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5E6AA7">
        <w:rPr>
          <w:rFonts w:ascii="Bookman Old Style" w:hAnsi="Bookman Old Style"/>
          <w:lang w:val="pt-BR"/>
        </w:rPr>
        <w:t xml:space="preserve">Fica eleito o Foro da Comarca de </w:t>
      </w:r>
      <w:r>
        <w:rPr>
          <w:rFonts w:ascii="Bookman Old Style" w:hAnsi="Bookman Old Style"/>
          <w:lang w:val="pt-BR"/>
        </w:rPr>
        <w:t>Queimados/RJ</w:t>
      </w:r>
      <w:r w:rsidRPr="005E6AA7">
        <w:rPr>
          <w:rFonts w:ascii="Bookman Old Style" w:hAnsi="Bookman Old Style"/>
          <w:lang w:val="pt-BR"/>
        </w:rPr>
        <w:t xml:space="preserve">, Estado do </w:t>
      </w:r>
      <w:r>
        <w:rPr>
          <w:rFonts w:ascii="Bookman Old Style" w:hAnsi="Bookman Old Style"/>
          <w:lang w:val="pt-BR"/>
        </w:rPr>
        <w:t>Rio de Janeiro</w:t>
      </w:r>
      <w:r w:rsidRPr="005E6AA7">
        <w:rPr>
          <w:rFonts w:ascii="Bookman Old Style" w:hAnsi="Bookman Old Style"/>
          <w:lang w:val="pt-BR"/>
        </w:rPr>
        <w:t xml:space="preserve">, como único competente para dirimir e julgar questões que por ventura surjam na execução do presente Termo, inclusive </w:t>
      </w:r>
      <w:r>
        <w:rPr>
          <w:rFonts w:ascii="Bookman Old Style" w:hAnsi="Bookman Old Style"/>
          <w:lang w:val="pt-BR"/>
        </w:rPr>
        <w:t>os casos omissos, que não pude</w:t>
      </w:r>
      <w:r w:rsidRPr="005E6AA7">
        <w:rPr>
          <w:rFonts w:ascii="Bookman Old Style" w:hAnsi="Bookman Old Style"/>
          <w:lang w:val="pt-BR"/>
        </w:rPr>
        <w:t xml:space="preserve">rem ser </w:t>
      </w:r>
      <w:r w:rsidRPr="005E6AA7">
        <w:rPr>
          <w:rFonts w:ascii="Bookman Old Style" w:hAnsi="Bookman Old Style"/>
          <w:lang w:val="pt-BR"/>
        </w:rPr>
        <w:lastRenderedPageBreak/>
        <w:t>resolvidos pela via administrativa, renunciando a qualquer outro, por mais privilegiado que seja</w:t>
      </w:r>
      <w:r>
        <w:rPr>
          <w:rFonts w:ascii="Bookman Old Style" w:hAnsi="Bookman Old Style"/>
          <w:lang w:val="pt-BR"/>
        </w:rPr>
        <w:t>.</w:t>
      </w:r>
    </w:p>
    <w:p w:rsidR="000A49C6" w:rsidRPr="00B97D56" w:rsidRDefault="000A49C6" w:rsidP="000A49C6">
      <w:pPr>
        <w:ind w:left="480"/>
        <w:jc w:val="both"/>
        <w:rPr>
          <w:rFonts w:ascii="Bookman Old Style" w:hAnsi="Bookman Old Style"/>
          <w:b/>
          <w:lang w:val="pt-BR"/>
        </w:rPr>
      </w:pPr>
    </w:p>
    <w:p w:rsidR="000A49C6" w:rsidRDefault="000A49C6" w:rsidP="005E6AA7">
      <w:pPr>
        <w:numPr>
          <w:ilvl w:val="0"/>
          <w:numId w:val="17"/>
        </w:numPr>
        <w:ind w:left="0" w:firstLine="0"/>
        <w:jc w:val="both"/>
        <w:rPr>
          <w:rFonts w:ascii="Bookman Old Style" w:hAnsi="Bookman Old Style"/>
          <w:b/>
          <w:lang w:val="pt-BR"/>
        </w:rPr>
      </w:pPr>
      <w:r w:rsidRPr="00F07685">
        <w:rPr>
          <w:rFonts w:ascii="Bookman Old Style" w:hAnsi="Bookman Old Style"/>
          <w:b/>
          <w:lang w:val="pt-BR"/>
        </w:rPr>
        <w:t xml:space="preserve">DA ELABORAÇÃO </w:t>
      </w:r>
    </w:p>
    <w:p w:rsidR="00E52CCD" w:rsidRDefault="00E52CCD" w:rsidP="00E52CCD">
      <w:pPr>
        <w:jc w:val="both"/>
        <w:rPr>
          <w:rFonts w:ascii="Bookman Old Style" w:hAnsi="Bookman Old Style"/>
          <w:b/>
          <w:lang w:val="pt-BR"/>
        </w:rPr>
      </w:pPr>
    </w:p>
    <w:p w:rsidR="00E52CCD" w:rsidRDefault="00E52CCD" w:rsidP="00E52CCD">
      <w:pPr>
        <w:jc w:val="both"/>
        <w:rPr>
          <w:rFonts w:ascii="Bookman Old Style" w:hAnsi="Bookman Old Style"/>
          <w:b/>
          <w:lang w:val="pt-BR"/>
        </w:rPr>
      </w:pPr>
    </w:p>
    <w:p w:rsidR="000A49C6" w:rsidRDefault="00483C1C" w:rsidP="00E52CCD">
      <w:pPr>
        <w:jc w:val="right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Queimados, </w:t>
      </w:r>
      <w:r w:rsidR="00E52CCD">
        <w:rPr>
          <w:rFonts w:ascii="Bookman Old Style" w:hAnsi="Bookman Old Style"/>
          <w:lang w:val="pt-BR"/>
        </w:rPr>
        <w:t>23</w:t>
      </w:r>
      <w:r w:rsidR="000A49C6" w:rsidRPr="00100C29">
        <w:rPr>
          <w:rFonts w:ascii="Bookman Old Style" w:hAnsi="Bookman Old Style"/>
          <w:lang w:val="pt-BR"/>
        </w:rPr>
        <w:t xml:space="preserve"> de </w:t>
      </w:r>
      <w:r w:rsidR="00E52CCD">
        <w:rPr>
          <w:rFonts w:ascii="Bookman Old Style" w:hAnsi="Bookman Old Style"/>
          <w:lang w:val="pt-BR"/>
        </w:rPr>
        <w:t xml:space="preserve">dezembro </w:t>
      </w:r>
      <w:r w:rsidR="005E6AA7">
        <w:rPr>
          <w:rFonts w:ascii="Bookman Old Style" w:hAnsi="Bookman Old Style"/>
          <w:lang w:val="pt-BR"/>
        </w:rPr>
        <w:t>de 2024</w:t>
      </w:r>
      <w:r w:rsidR="000A49C6" w:rsidRPr="00100C29">
        <w:rPr>
          <w:rFonts w:ascii="Bookman Old Style" w:hAnsi="Bookman Old Style"/>
          <w:lang w:val="pt-BR"/>
        </w:rPr>
        <w:t>.</w:t>
      </w:r>
    </w:p>
    <w:p w:rsidR="000A49C6" w:rsidRPr="00100C29" w:rsidRDefault="000A49C6" w:rsidP="000A49C6">
      <w:pPr>
        <w:jc w:val="right"/>
        <w:rPr>
          <w:rFonts w:ascii="Bookman Old Style" w:hAnsi="Bookman Old Style"/>
          <w:lang w:val="pt-BR"/>
        </w:rPr>
      </w:pPr>
    </w:p>
    <w:p w:rsidR="000A49C6" w:rsidRPr="00F07685" w:rsidRDefault="000A49C6" w:rsidP="000A49C6">
      <w:pPr>
        <w:jc w:val="right"/>
        <w:rPr>
          <w:rFonts w:ascii="Bookman Old Style" w:hAnsi="Bookman Old Style"/>
          <w:b/>
          <w:lang w:val="pt-BR"/>
        </w:rPr>
      </w:pPr>
      <w:bookmarkStart w:id="0" w:name="_GoBack"/>
      <w:bookmarkEnd w:id="0"/>
    </w:p>
    <w:p w:rsidR="000A49C6" w:rsidRDefault="000A49C6" w:rsidP="000A49C6">
      <w:pPr>
        <w:rPr>
          <w:rFonts w:ascii="Bookman Old Style" w:hAnsi="Bookman Old Style"/>
          <w:b/>
          <w:lang w:val="pt-BR"/>
        </w:rPr>
      </w:pPr>
    </w:p>
    <w:p w:rsidR="000A49C6" w:rsidRPr="000877B6" w:rsidRDefault="000A49C6" w:rsidP="000A49C6">
      <w:pPr>
        <w:rPr>
          <w:rFonts w:ascii="Bookman Old Style" w:hAnsi="Bookman Old Style"/>
          <w:lang w:val="pt-BR"/>
        </w:rPr>
      </w:pPr>
    </w:p>
    <w:p w:rsidR="005E6AA7" w:rsidRDefault="005E6AA7" w:rsidP="000A49C6">
      <w:pPr>
        <w:jc w:val="center"/>
        <w:rPr>
          <w:rFonts w:ascii="Bookman Old Style" w:hAnsi="Bookman Old Style" w:cs="Arial"/>
          <w:b/>
          <w:lang w:val="pt-BR"/>
        </w:rPr>
      </w:pPr>
      <w:r w:rsidRPr="005E6AA7">
        <w:rPr>
          <w:rFonts w:ascii="Bookman Old Style" w:hAnsi="Bookman Old Style" w:cs="Arial"/>
          <w:b/>
          <w:lang w:val="pt-BR"/>
        </w:rPr>
        <w:t xml:space="preserve">CARLA DE ALMEIDA S PORTINI </w:t>
      </w:r>
    </w:p>
    <w:p w:rsidR="000A49C6" w:rsidRDefault="000A49C6" w:rsidP="000A49C6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Diretor</w:t>
      </w:r>
      <w:r w:rsidR="005E6AA7">
        <w:rPr>
          <w:rFonts w:ascii="Bookman Old Style" w:hAnsi="Bookman Old Style"/>
          <w:lang w:val="pt-BR"/>
        </w:rPr>
        <w:t>a</w:t>
      </w:r>
      <w:r>
        <w:rPr>
          <w:rFonts w:ascii="Bookman Old Style" w:hAnsi="Bookman Old Style"/>
          <w:lang w:val="pt-BR"/>
        </w:rPr>
        <w:t xml:space="preserve"> </w:t>
      </w:r>
      <w:r w:rsidRPr="000877B6">
        <w:rPr>
          <w:rFonts w:ascii="Bookman Old Style" w:hAnsi="Bookman Old Style"/>
          <w:lang w:val="pt-BR"/>
        </w:rPr>
        <w:t>Geral de Administração</w:t>
      </w:r>
    </w:p>
    <w:p w:rsidR="005E6AA7" w:rsidRDefault="005E6AA7" w:rsidP="000A49C6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Matrícula 1491</w:t>
      </w:r>
    </w:p>
    <w:p w:rsidR="000A49C6" w:rsidRPr="000877B6" w:rsidRDefault="000A49C6" w:rsidP="000A49C6">
      <w:pPr>
        <w:jc w:val="center"/>
        <w:rPr>
          <w:rFonts w:ascii="Bookman Old Style" w:hAnsi="Bookman Old Style"/>
          <w:lang w:val="pt-BR"/>
        </w:rPr>
      </w:pPr>
    </w:p>
    <w:p w:rsidR="000A49C6" w:rsidRDefault="000A49C6" w:rsidP="000A49C6">
      <w:pPr>
        <w:jc w:val="center"/>
        <w:rPr>
          <w:rFonts w:ascii="Bookman Old Style" w:hAnsi="Bookman Old Style"/>
          <w:b/>
          <w:lang w:val="pt-BR"/>
        </w:rPr>
      </w:pPr>
    </w:p>
    <w:p w:rsidR="000A49C6" w:rsidRDefault="000A49C6" w:rsidP="000A49C6">
      <w:pPr>
        <w:jc w:val="right"/>
        <w:rPr>
          <w:rFonts w:ascii="Bookman Old Style" w:hAnsi="Bookman Old Style"/>
          <w:lang w:val="pt-BR"/>
        </w:rPr>
      </w:pPr>
    </w:p>
    <w:p w:rsidR="000A49C6" w:rsidRDefault="000A49C6" w:rsidP="000A49C6">
      <w:pPr>
        <w:jc w:val="center"/>
        <w:rPr>
          <w:rFonts w:ascii="Bookman Old Style" w:hAnsi="Bookman Old Style"/>
          <w:b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F3320B" w:rsidRDefault="00F3320B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F3320B" w:rsidRDefault="00F3320B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F3320B" w:rsidRDefault="00F3320B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F3320B" w:rsidRDefault="00F3320B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F3320B" w:rsidRDefault="00F3320B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F3320B" w:rsidRDefault="00F3320B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F3320B" w:rsidRDefault="00F3320B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F3320B" w:rsidRDefault="00C80245" w:rsidP="00C80245">
      <w:pPr>
        <w:tabs>
          <w:tab w:val="left" w:pos="6617"/>
        </w:tabs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ANEXO I</w:t>
      </w:r>
    </w:p>
    <w:p w:rsidR="00C80245" w:rsidRDefault="00C80245" w:rsidP="00C80245">
      <w:pPr>
        <w:tabs>
          <w:tab w:val="left" w:pos="6617"/>
        </w:tabs>
        <w:jc w:val="center"/>
        <w:rPr>
          <w:rFonts w:ascii="Bookman Old Style" w:hAnsi="Bookman Old Style"/>
          <w:lang w:val="pt-BR"/>
        </w:rPr>
      </w:pPr>
    </w:p>
    <w:p w:rsidR="00C80245" w:rsidRDefault="00C80245" w:rsidP="00C80245">
      <w:pPr>
        <w:pStyle w:val="Ttulo"/>
        <w:ind w:left="0"/>
      </w:pPr>
      <w:r>
        <w:lastRenderedPageBreak/>
        <w:t xml:space="preserve">                                                        PROPOSTADE</w:t>
      </w:r>
      <w:r>
        <w:rPr>
          <w:spacing w:val="9"/>
        </w:rPr>
        <w:t xml:space="preserve"> </w:t>
      </w:r>
      <w:r>
        <w:t>PREÇOS</w:t>
      </w:r>
    </w:p>
    <w:p w:rsidR="00C80245" w:rsidRDefault="00C80245" w:rsidP="00C80245">
      <w:pPr>
        <w:pStyle w:val="Corpodetexto"/>
        <w:spacing w:before="4"/>
        <w:rPr>
          <w:sz w:val="30"/>
        </w:rPr>
      </w:pPr>
    </w:p>
    <w:p w:rsidR="00C80245" w:rsidRDefault="00C80245" w:rsidP="00C80245">
      <w:pPr>
        <w:ind w:left="182"/>
        <w:rPr>
          <w:b/>
        </w:rPr>
      </w:pPr>
      <w:r>
        <w:rPr>
          <w:b/>
          <w:spacing w:val="-1"/>
        </w:rPr>
        <w:t>DISPENSA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LICITAÇÃO</w:t>
      </w:r>
      <w:r>
        <w:rPr>
          <w:b/>
          <w:spacing w:val="-4"/>
        </w:rPr>
        <w:t xml:space="preserve"> </w:t>
      </w:r>
      <w:r>
        <w:rPr>
          <w:b/>
        </w:rPr>
        <w:t>Nº</w:t>
      </w:r>
      <w:r>
        <w:rPr>
          <w:b/>
          <w:spacing w:val="-11"/>
        </w:rPr>
        <w:t xml:space="preserve"> </w:t>
      </w:r>
      <w:r>
        <w:rPr>
          <w:b/>
        </w:rPr>
        <w:t>001/2024</w:t>
      </w:r>
    </w:p>
    <w:p w:rsidR="00C80245" w:rsidRDefault="00C80245" w:rsidP="00C80245">
      <w:pPr>
        <w:ind w:left="182"/>
        <w:rPr>
          <w:b/>
        </w:rPr>
      </w:pPr>
    </w:p>
    <w:p w:rsidR="00C80245" w:rsidRDefault="00C80245" w:rsidP="00C80245">
      <w:pPr>
        <w:ind w:left="182"/>
      </w:pPr>
      <w:r>
        <w:rPr>
          <w:b/>
        </w:rPr>
        <w:t>REQUERENTE:</w:t>
      </w:r>
      <w:r>
        <w:rPr>
          <w:b/>
          <w:spacing w:val="-6"/>
        </w:rPr>
        <w:t xml:space="preserve"> </w:t>
      </w:r>
      <w:r>
        <w:t>CÂMARA MUNICIPAL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QUEIMADOS - RJ</w:t>
      </w:r>
    </w:p>
    <w:p w:rsidR="00C80245" w:rsidRDefault="00C80245" w:rsidP="00C80245">
      <w:pPr>
        <w:spacing w:before="103" w:line="237" w:lineRule="auto"/>
        <w:ind w:left="182" w:right="104"/>
        <w:jc w:val="both"/>
      </w:pPr>
      <w:r>
        <w:rPr>
          <w:b/>
        </w:rPr>
        <w:t>OBJETO</w:t>
      </w:r>
      <w:r>
        <w:t xml:space="preserve">: </w:t>
      </w:r>
      <w:r w:rsidRPr="00357C86">
        <w:t xml:space="preserve">CONTRATAÇÃO DE EMPRESA PARA A FORNECIMENTO </w:t>
      </w:r>
      <w:r w:rsidRPr="007C7E2B">
        <w:t>DE 1 LINK DEDICADO DE INTERNET COM 2 GIGAS DE VELOCIDADE</w:t>
      </w:r>
      <w:r w:rsidRPr="00357C86">
        <w:t>, COMPREENDENDO INSTALAÇÃO, CONFIGURAÇÃO, ATIVAÇÃO, SUPORTE TÉCNICO, PELO PERÍODO DE 12 (DOZE) MESES, VISANDO ATENDER ÀS NECESSIDADES DA CÂMARA MUNICIPAL DE QUEIMADOS</w:t>
      </w:r>
    </w:p>
    <w:p w:rsidR="00C80245" w:rsidRPr="00357C86" w:rsidRDefault="00C80245" w:rsidP="00C80245">
      <w:pPr>
        <w:spacing w:before="103" w:line="237" w:lineRule="auto"/>
        <w:ind w:left="182" w:right="104"/>
        <w:jc w:val="both"/>
      </w:pPr>
    </w:p>
    <w:p w:rsidR="00C80245" w:rsidRPr="00357C86" w:rsidRDefault="00C80245" w:rsidP="00C80245">
      <w:pPr>
        <w:pStyle w:val="Corpodetexto"/>
        <w:ind w:left="182"/>
        <w:rPr>
          <w:b/>
          <w:bCs/>
        </w:rPr>
      </w:pPr>
      <w:r w:rsidRPr="00357C86">
        <w:rPr>
          <w:b/>
          <w:bCs/>
        </w:rPr>
        <w:t>IDENTIFICAÇÃO</w:t>
      </w:r>
      <w:r w:rsidRPr="00357C86">
        <w:rPr>
          <w:b/>
          <w:bCs/>
          <w:spacing w:val="-10"/>
        </w:rPr>
        <w:t xml:space="preserve"> </w:t>
      </w:r>
      <w:r w:rsidRPr="00357C86">
        <w:rPr>
          <w:b/>
          <w:bCs/>
        </w:rPr>
        <w:t>DA</w:t>
      </w:r>
      <w:r w:rsidRPr="00357C86">
        <w:rPr>
          <w:b/>
          <w:bCs/>
          <w:spacing w:val="-8"/>
        </w:rPr>
        <w:t xml:space="preserve"> </w:t>
      </w:r>
      <w:r w:rsidRPr="00357C86">
        <w:rPr>
          <w:b/>
          <w:bCs/>
        </w:rPr>
        <w:t>PROPONENTE</w:t>
      </w: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9"/>
        <w:gridCol w:w="5812"/>
      </w:tblGrid>
      <w:tr w:rsidR="00C80245" w:rsidTr="00E24DE6">
        <w:trPr>
          <w:trHeight w:val="269"/>
        </w:trPr>
        <w:tc>
          <w:tcPr>
            <w:tcW w:w="10151" w:type="dxa"/>
            <w:gridSpan w:val="2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before="1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NOME</w:t>
            </w:r>
            <w:r w:rsidRPr="00D24540">
              <w:rPr>
                <w:rFonts w:ascii="Calibri"/>
                <w:spacing w:val="-10"/>
              </w:rPr>
              <w:t xml:space="preserve"> </w:t>
            </w:r>
            <w:r w:rsidRPr="00D24540">
              <w:rPr>
                <w:rFonts w:ascii="Calibri"/>
              </w:rPr>
              <w:t>DE</w:t>
            </w:r>
            <w:r w:rsidRPr="00D24540">
              <w:rPr>
                <w:rFonts w:ascii="Calibri"/>
                <w:spacing w:val="-9"/>
              </w:rPr>
              <w:t xml:space="preserve"> </w:t>
            </w:r>
            <w:r w:rsidRPr="00D24540">
              <w:rPr>
                <w:rFonts w:ascii="Calibri"/>
              </w:rPr>
              <w:t>FANTASIA:</w:t>
            </w:r>
          </w:p>
        </w:tc>
      </w:tr>
      <w:tr w:rsidR="00C80245" w:rsidTr="00E24DE6">
        <w:trPr>
          <w:trHeight w:val="268"/>
        </w:trPr>
        <w:tc>
          <w:tcPr>
            <w:tcW w:w="10151" w:type="dxa"/>
            <w:gridSpan w:val="2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 w:rsidRPr="00D24540">
              <w:rPr>
                <w:rFonts w:ascii="Calibri" w:hAnsi="Calibri"/>
              </w:rPr>
              <w:t>RAZÃO</w:t>
            </w:r>
            <w:r w:rsidRPr="00D24540">
              <w:rPr>
                <w:rFonts w:ascii="Calibri" w:hAnsi="Calibri"/>
                <w:spacing w:val="-14"/>
              </w:rPr>
              <w:t xml:space="preserve"> </w:t>
            </w:r>
            <w:r w:rsidRPr="00D24540">
              <w:rPr>
                <w:rFonts w:ascii="Calibri" w:hAnsi="Calibri"/>
              </w:rPr>
              <w:t>SOCIAL:</w:t>
            </w:r>
          </w:p>
        </w:tc>
      </w:tr>
      <w:tr w:rsidR="00C80245" w:rsidTr="00E24DE6">
        <w:trPr>
          <w:trHeight w:val="268"/>
        </w:trPr>
        <w:tc>
          <w:tcPr>
            <w:tcW w:w="10151" w:type="dxa"/>
            <w:gridSpan w:val="2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before="1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CNPJ:</w:t>
            </w:r>
          </w:p>
        </w:tc>
      </w:tr>
      <w:tr w:rsidR="00C80245" w:rsidTr="00E24DE6">
        <w:trPr>
          <w:trHeight w:val="268"/>
        </w:trPr>
        <w:tc>
          <w:tcPr>
            <w:tcW w:w="10151" w:type="dxa"/>
            <w:gridSpan w:val="2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before="1"/>
              <w:ind w:left="105"/>
              <w:rPr>
                <w:rFonts w:ascii="Calibri"/>
              </w:rPr>
            </w:pPr>
            <w:r w:rsidRPr="00D24540">
              <w:rPr>
                <w:rFonts w:ascii="Calibri"/>
                <w:spacing w:val="-1"/>
              </w:rPr>
              <w:t>INSC.</w:t>
            </w:r>
            <w:r w:rsidRPr="00D24540">
              <w:rPr>
                <w:rFonts w:ascii="Calibri"/>
                <w:spacing w:val="-13"/>
              </w:rPr>
              <w:t xml:space="preserve"> </w:t>
            </w:r>
            <w:r w:rsidRPr="00D24540">
              <w:rPr>
                <w:rFonts w:ascii="Calibri"/>
                <w:spacing w:val="-1"/>
              </w:rPr>
              <w:t>EST.:</w:t>
            </w:r>
          </w:p>
        </w:tc>
      </w:tr>
      <w:tr w:rsidR="00C80245" w:rsidTr="00E24DE6">
        <w:trPr>
          <w:trHeight w:val="268"/>
        </w:trPr>
        <w:tc>
          <w:tcPr>
            <w:tcW w:w="10151" w:type="dxa"/>
            <w:gridSpan w:val="2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 w:rsidRPr="00D24540">
              <w:rPr>
                <w:rFonts w:ascii="Calibri" w:hAnsi="Calibri"/>
                <w:spacing w:val="-1"/>
              </w:rPr>
              <w:t>OPTANTE</w:t>
            </w:r>
            <w:r w:rsidRPr="00D24540">
              <w:rPr>
                <w:rFonts w:ascii="Calibri" w:hAnsi="Calibri"/>
                <w:spacing w:val="-13"/>
              </w:rPr>
              <w:t xml:space="preserve"> </w:t>
            </w:r>
            <w:r w:rsidRPr="00D24540">
              <w:rPr>
                <w:rFonts w:ascii="Calibri" w:hAnsi="Calibri"/>
                <w:spacing w:val="-1"/>
              </w:rPr>
              <w:t>PELO</w:t>
            </w:r>
            <w:r w:rsidRPr="00D24540">
              <w:rPr>
                <w:rFonts w:ascii="Calibri" w:hAnsi="Calibri"/>
                <w:spacing w:val="-9"/>
              </w:rPr>
              <w:t xml:space="preserve"> </w:t>
            </w:r>
            <w:r w:rsidRPr="00D24540">
              <w:rPr>
                <w:rFonts w:ascii="Calibri" w:hAnsi="Calibri"/>
              </w:rPr>
              <w:t>SIMPLES?</w:t>
            </w:r>
            <w:r w:rsidRPr="00D24540">
              <w:rPr>
                <w:rFonts w:ascii="Calibri" w:hAnsi="Calibri"/>
                <w:spacing w:val="-3"/>
              </w:rPr>
              <w:t xml:space="preserve"> </w:t>
            </w:r>
            <w:r w:rsidRPr="00D24540">
              <w:rPr>
                <w:rFonts w:ascii="Calibri" w:hAnsi="Calibri"/>
              </w:rPr>
              <w:t>SIM</w:t>
            </w:r>
            <w:r w:rsidRPr="00D24540">
              <w:rPr>
                <w:rFonts w:ascii="Calibri" w:hAnsi="Calibri"/>
                <w:spacing w:val="-13"/>
              </w:rPr>
              <w:t xml:space="preserve"> </w:t>
            </w:r>
            <w:r w:rsidRPr="00D24540">
              <w:rPr>
                <w:rFonts w:ascii="Calibri" w:hAnsi="Calibri"/>
              </w:rPr>
              <w:t>(</w:t>
            </w:r>
            <w:r w:rsidRPr="00D24540">
              <w:rPr>
                <w:rFonts w:ascii="Calibri" w:hAnsi="Calibri"/>
                <w:spacing w:val="37"/>
              </w:rPr>
              <w:t xml:space="preserve"> </w:t>
            </w:r>
            <w:r w:rsidRPr="00D24540">
              <w:rPr>
                <w:rFonts w:ascii="Calibri" w:hAnsi="Calibri"/>
              </w:rPr>
              <w:t>)</w:t>
            </w:r>
            <w:r w:rsidRPr="00D24540">
              <w:rPr>
                <w:rFonts w:ascii="Calibri" w:hAnsi="Calibri"/>
                <w:spacing w:val="-12"/>
              </w:rPr>
              <w:t xml:space="preserve"> </w:t>
            </w:r>
            <w:r w:rsidRPr="00D24540">
              <w:rPr>
                <w:rFonts w:ascii="Calibri" w:hAnsi="Calibri"/>
              </w:rPr>
              <w:t>NÃO(</w:t>
            </w:r>
            <w:r w:rsidRPr="00D24540">
              <w:rPr>
                <w:rFonts w:ascii="Calibri" w:hAnsi="Calibri"/>
                <w:spacing w:val="-20"/>
              </w:rPr>
              <w:t xml:space="preserve"> </w:t>
            </w:r>
            <w:r w:rsidRPr="00D24540">
              <w:rPr>
                <w:rFonts w:ascii="Calibri" w:hAnsi="Calibri"/>
              </w:rPr>
              <w:t>)</w:t>
            </w:r>
          </w:p>
        </w:tc>
      </w:tr>
      <w:tr w:rsidR="00C80245" w:rsidTr="00E24DE6">
        <w:trPr>
          <w:trHeight w:val="268"/>
        </w:trPr>
        <w:tc>
          <w:tcPr>
            <w:tcW w:w="10151" w:type="dxa"/>
            <w:gridSpan w:val="2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 w:rsidRPr="00D24540">
              <w:rPr>
                <w:rFonts w:ascii="Calibri" w:hAnsi="Calibri"/>
              </w:rPr>
              <w:t>ENDEREÇO:</w:t>
            </w:r>
          </w:p>
        </w:tc>
      </w:tr>
      <w:tr w:rsidR="00C80245" w:rsidTr="00E24DE6">
        <w:trPr>
          <w:trHeight w:val="268"/>
        </w:trPr>
        <w:tc>
          <w:tcPr>
            <w:tcW w:w="4339" w:type="dxa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before="2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BAIRRO:</w:t>
            </w:r>
          </w:p>
        </w:tc>
        <w:tc>
          <w:tcPr>
            <w:tcW w:w="5812" w:type="dxa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before="2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CIDADE:</w:t>
            </w:r>
          </w:p>
        </w:tc>
      </w:tr>
      <w:tr w:rsidR="00C80245" w:rsidTr="00E24DE6">
        <w:trPr>
          <w:trHeight w:val="273"/>
        </w:trPr>
        <w:tc>
          <w:tcPr>
            <w:tcW w:w="4339" w:type="dxa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before="6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CEP:</w:t>
            </w:r>
          </w:p>
        </w:tc>
        <w:tc>
          <w:tcPr>
            <w:tcW w:w="5812" w:type="dxa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before="6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E-MAIL:</w:t>
            </w:r>
          </w:p>
        </w:tc>
      </w:tr>
      <w:tr w:rsidR="00C80245" w:rsidTr="00E24DE6">
        <w:trPr>
          <w:trHeight w:val="268"/>
        </w:trPr>
        <w:tc>
          <w:tcPr>
            <w:tcW w:w="4339" w:type="dxa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before="1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TELEFONE:</w:t>
            </w:r>
          </w:p>
        </w:tc>
        <w:tc>
          <w:tcPr>
            <w:tcW w:w="5812" w:type="dxa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before="1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FAX:</w:t>
            </w:r>
          </w:p>
        </w:tc>
      </w:tr>
      <w:tr w:rsidR="00C80245" w:rsidTr="00E24DE6">
        <w:trPr>
          <w:trHeight w:val="268"/>
        </w:trPr>
        <w:tc>
          <w:tcPr>
            <w:tcW w:w="4339" w:type="dxa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before="1"/>
              <w:ind w:left="105"/>
              <w:rPr>
                <w:rFonts w:ascii="Calibri"/>
              </w:rPr>
            </w:pPr>
            <w:r w:rsidRPr="00D24540">
              <w:rPr>
                <w:rFonts w:ascii="Calibri"/>
                <w:spacing w:val="-1"/>
              </w:rPr>
              <w:t>CONTATO</w:t>
            </w:r>
            <w:r w:rsidRPr="00D24540">
              <w:rPr>
                <w:rFonts w:ascii="Calibri"/>
                <w:spacing w:val="-17"/>
              </w:rPr>
              <w:t xml:space="preserve"> </w:t>
            </w:r>
            <w:r w:rsidRPr="00D24540">
              <w:rPr>
                <w:rFonts w:ascii="Calibri"/>
              </w:rPr>
              <w:t xml:space="preserve">DA </w:t>
            </w:r>
            <w:r w:rsidRPr="00D24540">
              <w:rPr>
                <w:rFonts w:ascii="Calibri"/>
                <w:spacing w:val="-10"/>
              </w:rPr>
              <w:t xml:space="preserve"> </w:t>
            </w:r>
            <w:r w:rsidRPr="00D24540">
              <w:rPr>
                <w:rFonts w:ascii="Calibri"/>
              </w:rPr>
              <w:t>LICITANTE:</w:t>
            </w:r>
          </w:p>
        </w:tc>
        <w:tc>
          <w:tcPr>
            <w:tcW w:w="5812" w:type="dxa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before="1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TELEFONE:</w:t>
            </w:r>
          </w:p>
        </w:tc>
      </w:tr>
      <w:tr w:rsidR="00C80245" w:rsidTr="00E24DE6">
        <w:trPr>
          <w:trHeight w:val="268"/>
        </w:trPr>
        <w:tc>
          <w:tcPr>
            <w:tcW w:w="4339" w:type="dxa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before="1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BANCO:</w:t>
            </w:r>
          </w:p>
        </w:tc>
        <w:tc>
          <w:tcPr>
            <w:tcW w:w="5812" w:type="dxa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 w:rsidRPr="00D24540">
              <w:rPr>
                <w:rFonts w:ascii="Calibri" w:hAnsi="Calibri"/>
              </w:rPr>
              <w:t>CONTA</w:t>
            </w:r>
            <w:r w:rsidRPr="00D24540">
              <w:rPr>
                <w:rFonts w:ascii="Calibri" w:hAnsi="Calibri"/>
                <w:spacing w:val="-11"/>
              </w:rPr>
              <w:t xml:space="preserve"> </w:t>
            </w:r>
            <w:r w:rsidRPr="00D24540">
              <w:rPr>
                <w:rFonts w:ascii="Calibri" w:hAnsi="Calibri"/>
              </w:rPr>
              <w:t>BANCÁRIA:</w:t>
            </w:r>
          </w:p>
        </w:tc>
      </w:tr>
      <w:tr w:rsidR="00C80245" w:rsidTr="00E24DE6">
        <w:trPr>
          <w:trHeight w:val="268"/>
        </w:trPr>
        <w:tc>
          <w:tcPr>
            <w:tcW w:w="10151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 w:rsidRPr="00D24540">
              <w:rPr>
                <w:rFonts w:ascii="Calibri" w:hAnsi="Calibri"/>
              </w:rPr>
              <w:t>Nº</w:t>
            </w:r>
            <w:r w:rsidRPr="00D24540">
              <w:rPr>
                <w:rFonts w:ascii="Calibri" w:hAnsi="Calibri"/>
                <w:spacing w:val="-13"/>
              </w:rPr>
              <w:t xml:space="preserve"> </w:t>
            </w:r>
            <w:r w:rsidRPr="00D24540">
              <w:rPr>
                <w:rFonts w:ascii="Calibri" w:hAnsi="Calibri"/>
              </w:rPr>
              <w:t>DA</w:t>
            </w:r>
            <w:r w:rsidRPr="00D24540">
              <w:rPr>
                <w:rFonts w:ascii="Calibri" w:hAnsi="Calibri"/>
                <w:spacing w:val="-3"/>
              </w:rPr>
              <w:t xml:space="preserve"> </w:t>
            </w:r>
            <w:r w:rsidRPr="00D24540">
              <w:rPr>
                <w:rFonts w:ascii="Calibri" w:hAnsi="Calibri"/>
              </w:rPr>
              <w:t>AGÊNCIA:</w:t>
            </w:r>
          </w:p>
        </w:tc>
      </w:tr>
    </w:tbl>
    <w:p w:rsidR="00C80245" w:rsidRDefault="00C80245" w:rsidP="00C80245">
      <w:pPr>
        <w:pStyle w:val="Corpodetexto"/>
        <w:spacing w:before="11"/>
        <w:rPr>
          <w:sz w:val="21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3169"/>
        <w:gridCol w:w="965"/>
        <w:gridCol w:w="1243"/>
        <w:gridCol w:w="1781"/>
        <w:gridCol w:w="2225"/>
      </w:tblGrid>
      <w:tr w:rsidR="00C80245" w:rsidTr="00E24DE6">
        <w:trPr>
          <w:trHeight w:val="273"/>
        </w:trPr>
        <w:tc>
          <w:tcPr>
            <w:tcW w:w="823" w:type="dxa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before="6"/>
              <w:ind w:right="313"/>
              <w:jc w:val="right"/>
              <w:rPr>
                <w:rFonts w:ascii="Calibri"/>
                <w:b/>
              </w:rPr>
            </w:pPr>
            <w:r w:rsidRPr="00D24540">
              <w:rPr>
                <w:rFonts w:ascii="Calibri"/>
                <w:b/>
              </w:rPr>
              <w:t>ITEM</w:t>
            </w:r>
          </w:p>
        </w:tc>
        <w:tc>
          <w:tcPr>
            <w:tcW w:w="3169" w:type="dxa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before="6"/>
              <w:ind w:left="67"/>
              <w:rPr>
                <w:rFonts w:ascii="Calibri" w:hAnsi="Calibri"/>
                <w:b/>
              </w:rPr>
            </w:pPr>
            <w:r w:rsidRPr="00D24540">
              <w:rPr>
                <w:rFonts w:ascii="Calibri" w:hAnsi="Calibri"/>
                <w:b/>
              </w:rPr>
              <w:t>DESCRIÇÃO</w:t>
            </w:r>
          </w:p>
        </w:tc>
        <w:tc>
          <w:tcPr>
            <w:tcW w:w="965" w:type="dxa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before="6"/>
              <w:ind w:left="67"/>
              <w:rPr>
                <w:rFonts w:ascii="Calibri"/>
                <w:b/>
              </w:rPr>
            </w:pPr>
            <w:r w:rsidRPr="00D24540">
              <w:rPr>
                <w:rFonts w:ascii="Calibri"/>
                <w:b/>
              </w:rPr>
              <w:t>UNID.</w:t>
            </w:r>
          </w:p>
        </w:tc>
        <w:tc>
          <w:tcPr>
            <w:tcW w:w="1243" w:type="dxa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before="6"/>
              <w:ind w:left="67"/>
              <w:rPr>
                <w:rFonts w:ascii="Calibri"/>
                <w:b/>
              </w:rPr>
            </w:pPr>
            <w:r w:rsidRPr="00D24540">
              <w:rPr>
                <w:rFonts w:ascii="Calibri"/>
                <w:b/>
              </w:rPr>
              <w:t>QTDE</w:t>
            </w:r>
          </w:p>
        </w:tc>
        <w:tc>
          <w:tcPr>
            <w:tcW w:w="1781" w:type="dxa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before="6"/>
              <w:ind w:left="68"/>
              <w:rPr>
                <w:rFonts w:ascii="Calibri"/>
                <w:b/>
              </w:rPr>
            </w:pPr>
            <w:r w:rsidRPr="00D24540">
              <w:rPr>
                <w:rFonts w:ascii="Calibri"/>
                <w:b/>
              </w:rPr>
              <w:t>VR</w:t>
            </w:r>
            <w:r w:rsidRPr="00D24540">
              <w:rPr>
                <w:rFonts w:ascii="Calibri"/>
                <w:b/>
                <w:spacing w:val="-3"/>
              </w:rPr>
              <w:t xml:space="preserve"> </w:t>
            </w:r>
            <w:r w:rsidRPr="00D24540">
              <w:rPr>
                <w:rFonts w:ascii="Calibri"/>
                <w:b/>
              </w:rPr>
              <w:t>UNT.R$</w:t>
            </w:r>
          </w:p>
        </w:tc>
        <w:tc>
          <w:tcPr>
            <w:tcW w:w="2225" w:type="dxa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before="6"/>
              <w:ind w:left="68"/>
              <w:rPr>
                <w:rFonts w:ascii="Calibri"/>
                <w:b/>
              </w:rPr>
            </w:pPr>
            <w:r w:rsidRPr="00D24540">
              <w:rPr>
                <w:rFonts w:ascii="Calibri"/>
                <w:b/>
              </w:rPr>
              <w:t>VR</w:t>
            </w:r>
            <w:r w:rsidRPr="00D24540">
              <w:rPr>
                <w:rFonts w:ascii="Calibri"/>
                <w:b/>
                <w:spacing w:val="-2"/>
              </w:rPr>
              <w:t xml:space="preserve"> </w:t>
            </w:r>
            <w:r w:rsidRPr="00D24540">
              <w:rPr>
                <w:rFonts w:ascii="Calibri"/>
                <w:b/>
              </w:rPr>
              <w:t>TOTAL</w:t>
            </w:r>
            <w:r w:rsidRPr="00D24540">
              <w:rPr>
                <w:rFonts w:ascii="Calibri"/>
                <w:b/>
                <w:spacing w:val="-3"/>
              </w:rPr>
              <w:t xml:space="preserve"> </w:t>
            </w:r>
            <w:r w:rsidRPr="00D24540">
              <w:rPr>
                <w:rFonts w:ascii="Calibri"/>
                <w:b/>
              </w:rPr>
              <w:t>R$</w:t>
            </w:r>
          </w:p>
        </w:tc>
      </w:tr>
      <w:tr w:rsidR="00C80245" w:rsidTr="00E24DE6">
        <w:trPr>
          <w:trHeight w:val="2529"/>
        </w:trPr>
        <w:tc>
          <w:tcPr>
            <w:tcW w:w="823" w:type="dxa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</w:p>
          <w:p w:rsidR="00C80245" w:rsidRPr="00D24540" w:rsidRDefault="00C80245" w:rsidP="00E24DE6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</w:p>
          <w:p w:rsidR="00C80245" w:rsidRPr="00D24540" w:rsidRDefault="00C80245" w:rsidP="00E24DE6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</w:p>
          <w:p w:rsidR="00C80245" w:rsidRPr="00D24540" w:rsidRDefault="00C80245" w:rsidP="00E24DE6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</w:p>
          <w:p w:rsidR="00C80245" w:rsidRPr="00D24540" w:rsidRDefault="00C80245" w:rsidP="00E24DE6">
            <w:pPr>
              <w:pStyle w:val="TableParagraph"/>
              <w:spacing w:line="240" w:lineRule="auto"/>
              <w:rPr>
                <w:rFonts w:ascii="Calibri"/>
                <w:sz w:val="18"/>
              </w:rPr>
            </w:pPr>
          </w:p>
          <w:p w:rsidR="00C80245" w:rsidRPr="00D24540" w:rsidRDefault="00C80245" w:rsidP="00E24DE6">
            <w:pPr>
              <w:pStyle w:val="TableParagraph"/>
              <w:spacing w:line="239" w:lineRule="exact"/>
              <w:ind w:right="359"/>
              <w:jc w:val="right"/>
              <w:rPr>
                <w:b/>
              </w:rPr>
            </w:pPr>
            <w:r w:rsidRPr="00D24540">
              <w:rPr>
                <w:b/>
              </w:rPr>
              <w:t>1</w:t>
            </w:r>
          </w:p>
        </w:tc>
        <w:tc>
          <w:tcPr>
            <w:tcW w:w="3169" w:type="dxa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line="250" w:lineRule="exact"/>
              <w:ind w:left="67" w:right="161"/>
              <w:jc w:val="both"/>
              <w:rPr>
                <w:b/>
              </w:rPr>
            </w:pPr>
            <w:r w:rsidRPr="00D24540">
              <w:rPr>
                <w:b/>
              </w:rPr>
              <w:t xml:space="preserve">FORNECIMENTO </w:t>
            </w:r>
            <w:r w:rsidRPr="007C7E2B">
              <w:rPr>
                <w:rFonts w:ascii="Times New Roman" w:hAnsi="Times New Roman"/>
                <w:b/>
                <w:sz w:val="24"/>
              </w:rPr>
              <w:t>DE 1 LINK DEDICADO DE INTERNET COM 2 GIGAS DE VELOCIDADE</w:t>
            </w:r>
            <w:r w:rsidRPr="00D24540">
              <w:rPr>
                <w:b/>
              </w:rPr>
              <w:t>, COMPREENDENDO INSTALAÇÃO, CONFIGURAÇÃO, ATIVAÇÃO, SUPORTE TÉCNICO, PELO PERÍODO DE 12 (DOZE) MESES, VISANDO ATENDER ÀS NECESSIDADES DA CÂMARA MUNICIPAL DE QUEIMADOS</w:t>
            </w:r>
          </w:p>
        </w:tc>
        <w:tc>
          <w:tcPr>
            <w:tcW w:w="965" w:type="dxa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</w:p>
          <w:p w:rsidR="00C80245" w:rsidRPr="00D24540" w:rsidRDefault="00C80245" w:rsidP="00E24DE6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</w:p>
          <w:p w:rsidR="00C80245" w:rsidRPr="00D24540" w:rsidRDefault="00C80245" w:rsidP="00E24DE6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</w:p>
          <w:p w:rsidR="00C80245" w:rsidRPr="00D24540" w:rsidRDefault="00C80245" w:rsidP="00E24DE6">
            <w:pPr>
              <w:pStyle w:val="TableParagraph"/>
              <w:spacing w:before="10" w:line="240" w:lineRule="auto"/>
              <w:rPr>
                <w:rFonts w:ascii="Calibri"/>
                <w:sz w:val="20"/>
              </w:rPr>
            </w:pPr>
          </w:p>
          <w:p w:rsidR="00C80245" w:rsidRPr="00D24540" w:rsidRDefault="00C80245" w:rsidP="00E24DE6">
            <w:pPr>
              <w:pStyle w:val="TableParagraph"/>
              <w:spacing w:line="240" w:lineRule="auto"/>
              <w:ind w:left="240"/>
              <w:rPr>
                <w:b/>
              </w:rPr>
            </w:pPr>
            <w:r w:rsidRPr="00D24540">
              <w:rPr>
                <w:b/>
              </w:rPr>
              <w:t>MÊS</w:t>
            </w:r>
          </w:p>
        </w:tc>
        <w:tc>
          <w:tcPr>
            <w:tcW w:w="1243" w:type="dxa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</w:p>
          <w:p w:rsidR="00C80245" w:rsidRPr="00D24540" w:rsidRDefault="00C80245" w:rsidP="00E24DE6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</w:p>
          <w:p w:rsidR="00C80245" w:rsidRPr="00D24540" w:rsidRDefault="00C80245" w:rsidP="00E24DE6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</w:p>
          <w:p w:rsidR="00C80245" w:rsidRPr="00D24540" w:rsidRDefault="00C80245" w:rsidP="00E24DE6">
            <w:pPr>
              <w:pStyle w:val="TableParagraph"/>
              <w:spacing w:before="10" w:line="240" w:lineRule="auto"/>
              <w:rPr>
                <w:rFonts w:ascii="Calibri"/>
                <w:sz w:val="20"/>
              </w:rPr>
            </w:pPr>
          </w:p>
          <w:p w:rsidR="00C80245" w:rsidRPr="00D24540" w:rsidRDefault="00C80245" w:rsidP="00E24DE6">
            <w:pPr>
              <w:pStyle w:val="TableParagraph"/>
              <w:spacing w:line="240" w:lineRule="auto"/>
              <w:ind w:left="477" w:right="471"/>
              <w:jc w:val="center"/>
              <w:rPr>
                <w:b/>
              </w:rPr>
            </w:pPr>
            <w:r w:rsidRPr="00D24540">
              <w:rPr>
                <w:b/>
              </w:rPr>
              <w:t>12</w:t>
            </w:r>
          </w:p>
        </w:tc>
        <w:tc>
          <w:tcPr>
            <w:tcW w:w="1781" w:type="dxa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225" w:type="dxa"/>
            <w:shd w:val="clear" w:color="auto" w:fill="auto"/>
          </w:tcPr>
          <w:p w:rsidR="00C80245" w:rsidRPr="00D24540" w:rsidRDefault="00C80245" w:rsidP="00E24DE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C80245" w:rsidRPr="002672FA" w:rsidRDefault="00C80245" w:rsidP="00C80245">
      <w:pPr>
        <w:pStyle w:val="Corpodetexto"/>
        <w:rPr>
          <w:b/>
          <w:bCs/>
        </w:rPr>
      </w:pPr>
      <w:r>
        <w:t xml:space="preserve">   </w:t>
      </w:r>
      <w:r>
        <w:rPr>
          <w:spacing w:val="-1"/>
        </w:rPr>
        <w:t>VALIDADE</w:t>
      </w:r>
      <w:r>
        <w:rPr>
          <w:spacing w:val="-18"/>
        </w:rPr>
        <w:t xml:space="preserve"> </w:t>
      </w:r>
      <w:r>
        <w:rPr>
          <w:spacing w:val="-1"/>
        </w:rPr>
        <w:t>DA</w:t>
      </w:r>
      <w:r>
        <w:rPr>
          <w:spacing w:val="-5"/>
        </w:rPr>
        <w:t xml:space="preserve"> </w:t>
      </w:r>
      <w:r>
        <w:t>PROPOSTA:</w:t>
      </w:r>
      <w:r>
        <w:rPr>
          <w:spacing w:val="-8"/>
        </w:rPr>
        <w:t xml:space="preserve"> </w:t>
      </w:r>
      <w:r w:rsidRPr="002672FA">
        <w:rPr>
          <w:b/>
          <w:bCs/>
        </w:rPr>
        <w:t>60</w:t>
      </w:r>
      <w:r w:rsidRPr="002672FA">
        <w:rPr>
          <w:b/>
          <w:bCs/>
          <w:spacing w:val="-9"/>
        </w:rPr>
        <w:t xml:space="preserve"> </w:t>
      </w:r>
      <w:r w:rsidRPr="002672FA">
        <w:rPr>
          <w:b/>
          <w:bCs/>
        </w:rPr>
        <w:t>(sessenta)</w:t>
      </w:r>
      <w:r w:rsidRPr="002672FA">
        <w:rPr>
          <w:b/>
          <w:bCs/>
          <w:spacing w:val="-7"/>
        </w:rPr>
        <w:t xml:space="preserve"> </w:t>
      </w:r>
      <w:r w:rsidRPr="002672FA">
        <w:rPr>
          <w:b/>
          <w:bCs/>
        </w:rPr>
        <w:t>dias.</w:t>
      </w:r>
    </w:p>
    <w:p w:rsidR="00C80245" w:rsidRDefault="00C80245" w:rsidP="00C80245">
      <w:pPr>
        <w:pStyle w:val="Corpodetexto"/>
      </w:pPr>
    </w:p>
    <w:p w:rsidR="00C80245" w:rsidRDefault="00C80245" w:rsidP="00C80245">
      <w:pPr>
        <w:pStyle w:val="Corpodetexto"/>
        <w:spacing w:before="1"/>
        <w:ind w:left="182"/>
      </w:pPr>
      <w:r>
        <w:t>A</w:t>
      </w:r>
      <w:r>
        <w:rPr>
          <w:spacing w:val="-5"/>
        </w:rPr>
        <w:t xml:space="preserve"> </w:t>
      </w:r>
      <w:r>
        <w:t>empresa:</w:t>
      </w:r>
      <w:r>
        <w:rPr>
          <w:spacing w:val="-3"/>
        </w:rPr>
        <w:t xml:space="preserve"> </w:t>
      </w:r>
      <w:r>
        <w:t>DECLARA</w:t>
      </w:r>
      <w:r>
        <w:rPr>
          <w:spacing w:val="-5"/>
        </w:rPr>
        <w:t xml:space="preserve"> </w:t>
      </w:r>
      <w:r>
        <w:t>que:</w:t>
      </w:r>
    </w:p>
    <w:p w:rsidR="00C80245" w:rsidRDefault="00C80245" w:rsidP="00C80245">
      <w:pPr>
        <w:pStyle w:val="PargrafodaLista"/>
        <w:widowControl w:val="0"/>
        <w:numPr>
          <w:ilvl w:val="0"/>
          <w:numId w:val="19"/>
        </w:numPr>
        <w:tabs>
          <w:tab w:val="left" w:pos="903"/>
        </w:tabs>
        <w:suppressAutoHyphens w:val="0"/>
        <w:autoSpaceDE w:val="0"/>
        <w:autoSpaceDN w:val="0"/>
        <w:ind w:right="105"/>
        <w:contextualSpacing w:val="0"/>
        <w:jc w:val="both"/>
      </w:pPr>
      <w:r>
        <w:t xml:space="preserve">Assume </w:t>
      </w:r>
      <w:proofErr w:type="spellStart"/>
      <w:r>
        <w:t>inteira</w:t>
      </w:r>
      <w:proofErr w:type="spellEnd"/>
      <w:r>
        <w:t xml:space="preserve"> </w:t>
      </w:r>
      <w:proofErr w:type="spellStart"/>
      <w:r>
        <w:t>responsabilidade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danos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prejuízos</w:t>
      </w:r>
      <w:proofErr w:type="spellEnd"/>
      <w:r>
        <w:t xml:space="preserve"> </w:t>
      </w:r>
      <w:proofErr w:type="spellStart"/>
      <w:r>
        <w:t>pessoais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materiais</w:t>
      </w:r>
      <w:proofErr w:type="spellEnd"/>
      <w:r>
        <w:t xml:space="preserve"> que </w:t>
      </w:r>
      <w:proofErr w:type="spellStart"/>
      <w:r>
        <w:t>causar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Câmara</w:t>
      </w:r>
      <w:proofErr w:type="spellEnd"/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Queimados</w:t>
      </w:r>
      <w:proofErr w:type="spellEnd"/>
      <w:r>
        <w:t xml:space="preserve"> - RJ,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terceiros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por</w:t>
      </w:r>
      <w:proofErr w:type="spellEnd"/>
      <w:r>
        <w:rPr>
          <w:spacing w:val="-11"/>
        </w:rPr>
        <w:t xml:space="preserve"> </w:t>
      </w:r>
      <w:proofErr w:type="spellStart"/>
      <w:r>
        <w:t>si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representantes</w:t>
      </w:r>
      <w:proofErr w:type="spellEnd"/>
      <w:r>
        <w:rPr>
          <w:spacing w:val="-1"/>
        </w:rPr>
        <w:t xml:space="preserve"> </w:t>
      </w:r>
      <w:proofErr w:type="spellStart"/>
      <w:r>
        <w:t>ou</w:t>
      </w:r>
      <w:proofErr w:type="spellEnd"/>
      <w:r>
        <w:rPr>
          <w:spacing w:val="-8"/>
        </w:rPr>
        <w:t xml:space="preserve"> </w:t>
      </w:r>
      <w:proofErr w:type="spellStart"/>
      <w:r>
        <w:t>sucessores</w:t>
      </w:r>
      <w:proofErr w:type="spellEnd"/>
      <w:r>
        <w:t>;</w:t>
      </w:r>
    </w:p>
    <w:p w:rsidR="00C80245" w:rsidRDefault="00C80245" w:rsidP="00C80245">
      <w:pPr>
        <w:pStyle w:val="PargrafodaLista"/>
        <w:widowControl w:val="0"/>
        <w:numPr>
          <w:ilvl w:val="0"/>
          <w:numId w:val="19"/>
        </w:numPr>
        <w:tabs>
          <w:tab w:val="left" w:pos="903"/>
        </w:tabs>
        <w:suppressAutoHyphens w:val="0"/>
        <w:autoSpaceDE w:val="0"/>
        <w:autoSpaceDN w:val="0"/>
        <w:ind w:right="106"/>
        <w:contextualSpacing w:val="0"/>
        <w:jc w:val="both"/>
      </w:pPr>
      <w:proofErr w:type="spellStart"/>
      <w:r>
        <w:t>Estão</w:t>
      </w:r>
      <w:proofErr w:type="spellEnd"/>
      <w:r>
        <w:t xml:space="preserve"> </w:t>
      </w:r>
      <w:proofErr w:type="spellStart"/>
      <w:r>
        <w:t>inclusas</w:t>
      </w:r>
      <w:proofErr w:type="spellEnd"/>
      <w:r>
        <w:t xml:space="preserve"> no valor </w:t>
      </w:r>
      <w:proofErr w:type="spellStart"/>
      <w:r>
        <w:t>cotado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despesas</w:t>
      </w:r>
      <w:proofErr w:type="spellEnd"/>
      <w:r>
        <w:t xml:space="preserve"> com </w:t>
      </w:r>
      <w:proofErr w:type="spellStart"/>
      <w:r>
        <w:t>mão</w:t>
      </w:r>
      <w:proofErr w:type="spellEnd"/>
      <w:r>
        <w:t xml:space="preserve"> de </w:t>
      </w:r>
      <w:proofErr w:type="spellStart"/>
      <w:r>
        <w:t>obra</w:t>
      </w:r>
      <w:proofErr w:type="spellEnd"/>
      <w:r>
        <w:t xml:space="preserve"> e, </w:t>
      </w:r>
      <w:proofErr w:type="spellStart"/>
      <w:r>
        <w:t>bem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,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tributos</w:t>
      </w:r>
      <w:proofErr w:type="spellEnd"/>
      <w:r>
        <w:t xml:space="preserve"> e</w:t>
      </w:r>
      <w:r>
        <w:rPr>
          <w:spacing w:val="1"/>
        </w:rPr>
        <w:t xml:space="preserve"> </w:t>
      </w:r>
      <w:proofErr w:type="spellStart"/>
      <w:r>
        <w:t>encargos</w:t>
      </w:r>
      <w:proofErr w:type="spellEnd"/>
      <w:r>
        <w:t xml:space="preserve"> </w:t>
      </w:r>
      <w:proofErr w:type="spellStart"/>
      <w:r>
        <w:t>fiscais</w:t>
      </w:r>
      <w:proofErr w:type="spellEnd"/>
      <w:r>
        <w:t xml:space="preserve">, </w:t>
      </w:r>
      <w:proofErr w:type="spellStart"/>
      <w:r>
        <w:t>sociais</w:t>
      </w:r>
      <w:proofErr w:type="spellEnd"/>
      <w:r>
        <w:t xml:space="preserve">, </w:t>
      </w:r>
      <w:proofErr w:type="spellStart"/>
      <w:r>
        <w:t>trabalhistas</w:t>
      </w:r>
      <w:proofErr w:type="spellEnd"/>
      <w:r>
        <w:t xml:space="preserve">, </w:t>
      </w:r>
      <w:proofErr w:type="spellStart"/>
      <w:r>
        <w:t>previdenciários</w:t>
      </w:r>
      <w:proofErr w:type="spellEnd"/>
      <w:r>
        <w:t xml:space="preserve"> e </w:t>
      </w:r>
      <w:proofErr w:type="spellStart"/>
      <w:r>
        <w:t>comerciais</w:t>
      </w:r>
      <w:proofErr w:type="spellEnd"/>
      <w:r>
        <w:rPr>
          <w:spacing w:val="1"/>
        </w:rPr>
        <w:t xml:space="preserve"> </w:t>
      </w:r>
      <w:r>
        <w:t xml:space="preserve">e, </w:t>
      </w:r>
      <w:proofErr w:type="spellStart"/>
      <w:r>
        <w:t>ainda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com </w:t>
      </w:r>
      <w:proofErr w:type="spellStart"/>
      <w:r>
        <w:t>transporte</w:t>
      </w:r>
      <w:proofErr w:type="spellEnd"/>
      <w:r>
        <w:t xml:space="preserve"> e</w:t>
      </w:r>
      <w:r>
        <w:rPr>
          <w:spacing w:val="1"/>
        </w:rPr>
        <w:t xml:space="preserve"> </w:t>
      </w:r>
      <w:proofErr w:type="spellStart"/>
      <w:r>
        <w:t>acondicionamento</w:t>
      </w:r>
      <w:proofErr w:type="spellEnd"/>
      <w:r>
        <w:rPr>
          <w:spacing w:val="-8"/>
        </w:rPr>
        <w:t xml:space="preserve"> </w:t>
      </w:r>
      <w:r>
        <w:t>dos</w:t>
      </w:r>
      <w:r>
        <w:rPr>
          <w:spacing w:val="-2"/>
        </w:rPr>
        <w:t xml:space="preserve"> </w:t>
      </w:r>
      <w:proofErr w:type="spellStart"/>
      <w:r>
        <w:t>produtos</w:t>
      </w:r>
      <w:proofErr w:type="spellEnd"/>
      <w:r>
        <w:rPr>
          <w:spacing w:val="-2"/>
        </w:rPr>
        <w:t xml:space="preserve"> </w:t>
      </w:r>
      <w:proofErr w:type="spellStart"/>
      <w:r>
        <w:t>em</w:t>
      </w:r>
      <w:proofErr w:type="spellEnd"/>
      <w:r>
        <w:rPr>
          <w:spacing w:val="-1"/>
        </w:rPr>
        <w:t xml:space="preserve"> </w:t>
      </w:r>
      <w:proofErr w:type="spellStart"/>
      <w:r>
        <w:t>embalagens</w:t>
      </w:r>
      <w:proofErr w:type="spellEnd"/>
      <w:r>
        <w:rPr>
          <w:spacing w:val="-6"/>
        </w:rPr>
        <w:t xml:space="preserve"> </w:t>
      </w:r>
      <w:proofErr w:type="spellStart"/>
      <w:r>
        <w:t>adequadas</w:t>
      </w:r>
      <w:proofErr w:type="spellEnd"/>
      <w:r>
        <w:t>.</w:t>
      </w:r>
    </w:p>
    <w:p w:rsidR="00C80245" w:rsidRDefault="00C80245" w:rsidP="00C80245">
      <w:pPr>
        <w:pStyle w:val="PargrafodaLista"/>
        <w:widowControl w:val="0"/>
        <w:numPr>
          <w:ilvl w:val="0"/>
          <w:numId w:val="19"/>
        </w:numPr>
        <w:tabs>
          <w:tab w:val="left" w:pos="903"/>
        </w:tabs>
        <w:suppressAutoHyphens w:val="0"/>
        <w:autoSpaceDE w:val="0"/>
        <w:autoSpaceDN w:val="0"/>
        <w:spacing w:before="2"/>
        <w:ind w:right="109"/>
        <w:contextualSpacing w:val="0"/>
        <w:jc w:val="both"/>
      </w:pPr>
      <w:proofErr w:type="spellStart"/>
      <w:r>
        <w:lastRenderedPageBreak/>
        <w:t>Concorda</w:t>
      </w:r>
      <w:proofErr w:type="spellEnd"/>
      <w:r>
        <w:t xml:space="preserve"> com </w:t>
      </w:r>
      <w:proofErr w:type="spellStart"/>
      <w:r>
        <w:t>prazo</w:t>
      </w:r>
      <w:proofErr w:type="spellEnd"/>
      <w:r>
        <w:t xml:space="preserve"> de </w:t>
      </w:r>
      <w:proofErr w:type="spellStart"/>
      <w:r>
        <w:t>inicio</w:t>
      </w:r>
      <w:proofErr w:type="spellEnd"/>
      <w:r>
        <w:t xml:space="preserve"> de </w:t>
      </w:r>
      <w:proofErr w:type="spellStart"/>
      <w:r>
        <w:t>fornecimento</w:t>
      </w:r>
      <w:proofErr w:type="spellEnd"/>
      <w:r>
        <w:t>/</w:t>
      </w:r>
      <w:proofErr w:type="spellStart"/>
      <w:r>
        <w:t>execução</w:t>
      </w:r>
      <w:proofErr w:type="spellEnd"/>
      <w:r>
        <w:t xml:space="preserve"> dos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acordo</w:t>
      </w:r>
      <w:proofErr w:type="spellEnd"/>
      <w:r>
        <w:t xml:space="preserve"> com o </w:t>
      </w:r>
      <w:proofErr w:type="spellStart"/>
      <w:r>
        <w:t>estabelecido</w:t>
      </w:r>
      <w:proofErr w:type="spellEnd"/>
      <w:r>
        <w:t xml:space="preserve"> no</w:t>
      </w:r>
      <w:r>
        <w:rPr>
          <w:spacing w:val="1"/>
        </w:rPr>
        <w:t xml:space="preserve"> </w:t>
      </w:r>
      <w:proofErr w:type="spellStart"/>
      <w:r>
        <w:t>termo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referencia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anexo</w:t>
      </w:r>
      <w:proofErr w:type="spellEnd"/>
      <w:r>
        <w:rPr>
          <w:spacing w:val="-8"/>
        </w:rPr>
        <w:t xml:space="preserve"> </w:t>
      </w:r>
      <w:r>
        <w:t>I)</w:t>
      </w:r>
      <w:r>
        <w:rPr>
          <w:spacing w:val="-6"/>
        </w:rPr>
        <w:t xml:space="preserve"> </w:t>
      </w:r>
      <w:proofErr w:type="spellStart"/>
      <w:r>
        <w:t>desse</w:t>
      </w:r>
      <w:proofErr w:type="spellEnd"/>
      <w:r>
        <w:rPr>
          <w:spacing w:val="-11"/>
        </w:rPr>
        <w:t xml:space="preserve">  </w:t>
      </w:r>
      <w:proofErr w:type="spellStart"/>
      <w:r>
        <w:t>processo</w:t>
      </w:r>
      <w:proofErr w:type="spellEnd"/>
      <w:r>
        <w:t>;</w:t>
      </w:r>
    </w:p>
    <w:p w:rsidR="00C80245" w:rsidRDefault="00C80245" w:rsidP="00C80245">
      <w:pPr>
        <w:pStyle w:val="PargrafodaLista"/>
        <w:widowControl w:val="0"/>
        <w:numPr>
          <w:ilvl w:val="0"/>
          <w:numId w:val="19"/>
        </w:numPr>
        <w:tabs>
          <w:tab w:val="left" w:pos="903"/>
        </w:tabs>
        <w:suppressAutoHyphens w:val="0"/>
        <w:autoSpaceDE w:val="0"/>
        <w:autoSpaceDN w:val="0"/>
        <w:ind w:right="111"/>
        <w:contextualSpacing w:val="0"/>
        <w:jc w:val="both"/>
      </w:pPr>
      <w:r>
        <w:t xml:space="preserve">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possui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sócio</w:t>
      </w:r>
      <w:proofErr w:type="spellEnd"/>
      <w:r>
        <w:t xml:space="preserve">, </w:t>
      </w:r>
      <w:proofErr w:type="spellStart"/>
      <w:r>
        <w:t>gerente</w:t>
      </w:r>
      <w:proofErr w:type="spellEnd"/>
      <w:r>
        <w:t xml:space="preserve"> e </w:t>
      </w:r>
      <w:proofErr w:type="spellStart"/>
      <w:r>
        <w:t>diretores</w:t>
      </w:r>
      <w:proofErr w:type="spellEnd"/>
      <w:r>
        <w:t xml:space="preserve">, </w:t>
      </w:r>
      <w:proofErr w:type="spellStart"/>
      <w:r>
        <w:t>servidor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 do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executivo</w:t>
      </w:r>
      <w:proofErr w:type="spellEnd"/>
      <w:r>
        <w:t xml:space="preserve"> </w:t>
      </w:r>
      <w:proofErr w:type="spellStart"/>
      <w:r>
        <w:t>exercendo</w:t>
      </w:r>
      <w:proofErr w:type="spellEnd"/>
      <w:r>
        <w:t xml:space="preserve"> </w:t>
      </w:r>
      <w:proofErr w:type="spellStart"/>
      <w:r>
        <w:t>funções</w:t>
      </w:r>
      <w:proofErr w:type="spellEnd"/>
      <w:r>
        <w:rPr>
          <w:spacing w:val="1"/>
        </w:rPr>
        <w:t xml:space="preserve"> </w:t>
      </w:r>
      <w:proofErr w:type="spellStart"/>
      <w:r>
        <w:t>técnicas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comerciais</w:t>
      </w:r>
      <w:proofErr w:type="spellEnd"/>
      <w:r>
        <w:t>,</w:t>
      </w:r>
      <w:r>
        <w:rPr>
          <w:spacing w:val="11"/>
        </w:rPr>
        <w:t xml:space="preserve"> </w:t>
      </w:r>
      <w:r>
        <w:t>de</w:t>
      </w:r>
      <w:r>
        <w:rPr>
          <w:spacing w:val="18"/>
        </w:rPr>
        <w:t xml:space="preserve"> </w:t>
      </w:r>
      <w:proofErr w:type="spellStart"/>
      <w:r>
        <w:t>gerência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administração</w:t>
      </w:r>
      <w:proofErr w:type="spellEnd"/>
      <w:r>
        <w:rPr>
          <w:spacing w:val="12"/>
        </w:rPr>
        <w:t xml:space="preserve"> </w:t>
      </w:r>
      <w:proofErr w:type="spellStart"/>
      <w:r>
        <w:t>ou</w:t>
      </w:r>
      <w:proofErr w:type="spellEnd"/>
      <w:r>
        <w:rPr>
          <w:spacing w:val="15"/>
        </w:rPr>
        <w:t xml:space="preserve"> </w:t>
      </w:r>
      <w:proofErr w:type="spellStart"/>
      <w:r>
        <w:t>tomada</w:t>
      </w:r>
      <w:proofErr w:type="spellEnd"/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proofErr w:type="spellStart"/>
      <w:r>
        <w:t>decisão</w:t>
      </w:r>
      <w:proofErr w:type="spellEnd"/>
      <w:r>
        <w:t>.</w:t>
      </w:r>
    </w:p>
    <w:p w:rsidR="00C80245" w:rsidRDefault="00C80245" w:rsidP="00C80245">
      <w:pPr>
        <w:pStyle w:val="Corpodetexto"/>
        <w:spacing w:before="1"/>
      </w:pPr>
    </w:p>
    <w:p w:rsidR="00C80245" w:rsidRDefault="00C80245" w:rsidP="00C80245">
      <w:pPr>
        <w:pStyle w:val="Corpodetexto"/>
        <w:ind w:right="1524"/>
        <w:jc w:val="right"/>
      </w:pPr>
      <w:r>
        <w:t>LOCAL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DATA</w:t>
      </w:r>
    </w:p>
    <w:p w:rsidR="00C80245" w:rsidRDefault="00C80245" w:rsidP="00C80245">
      <w:pPr>
        <w:pStyle w:val="Corpodetexto"/>
        <w:spacing w:before="2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2530475</wp:posOffset>
                </wp:positionH>
                <wp:positionV relativeFrom="paragraph">
                  <wp:posOffset>145415</wp:posOffset>
                </wp:positionV>
                <wp:extent cx="2466975" cy="1270"/>
                <wp:effectExtent l="6350" t="5715" r="12700" b="12065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6975" cy="1270"/>
                        </a:xfrm>
                        <a:custGeom>
                          <a:avLst/>
                          <a:gdLst>
                            <a:gd name="T0" fmla="+- 0 3985 3985"/>
                            <a:gd name="T1" fmla="*/ T0 w 3885"/>
                            <a:gd name="T2" fmla="+- 0 7870 3985"/>
                            <a:gd name="T3" fmla="*/ T2 w 3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5">
                              <a:moveTo>
                                <a:pt x="0" y="0"/>
                              </a:moveTo>
                              <a:lnTo>
                                <a:pt x="3885" y="0"/>
                              </a:lnTo>
                            </a:path>
                          </a:pathLst>
                        </a:custGeom>
                        <a:noFill/>
                        <a:ln w="53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50166" id="Forma livre 2" o:spid="_x0000_s1026" style="position:absolute;margin-left:199.25pt;margin-top:11.45pt;width:194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" path="m,l3885,e" filled="f" strokeweight=".14958mm">
                <v:path arrowok="t" o:connecttype="custom" o:connectlocs="0,0;2466975,0" o:connectangles="0,0"/>
                <w10:wrap type="topAndBottom" anchorx="page"/>
              </v:shape>
            </w:pict>
          </mc:Fallback>
        </mc:AlternateContent>
      </w:r>
    </w:p>
    <w:p w:rsidR="00C80245" w:rsidRDefault="00C80245" w:rsidP="00C80245">
      <w:pPr>
        <w:pStyle w:val="Corpodetexto"/>
        <w:spacing w:before="4"/>
        <w:rPr>
          <w:sz w:val="21"/>
        </w:rPr>
      </w:pPr>
    </w:p>
    <w:p w:rsidR="00C80245" w:rsidRDefault="00C80245" w:rsidP="00C80245">
      <w:pPr>
        <w:tabs>
          <w:tab w:val="left" w:pos="6617"/>
        </w:tabs>
        <w:jc w:val="center"/>
        <w:rPr>
          <w:rFonts w:ascii="Bookman Old Style" w:hAnsi="Bookman Old Style"/>
          <w:lang w:val="pt-BR"/>
        </w:rPr>
      </w:pPr>
      <w:r w:rsidRPr="007C7E2B">
        <w:rPr>
          <w:b/>
          <w:color w:val="FF0000"/>
          <w:spacing w:val="-1"/>
          <w:highlight w:val="yellow"/>
        </w:rPr>
        <w:t>CARIMBO</w:t>
      </w:r>
      <w:r w:rsidRPr="007C7E2B">
        <w:rPr>
          <w:b/>
          <w:color w:val="FF0000"/>
          <w:spacing w:val="-12"/>
          <w:highlight w:val="yellow"/>
        </w:rPr>
        <w:t xml:space="preserve"> </w:t>
      </w:r>
      <w:r w:rsidRPr="007C7E2B">
        <w:rPr>
          <w:b/>
          <w:color w:val="FF0000"/>
          <w:spacing w:val="-1"/>
          <w:highlight w:val="yellow"/>
        </w:rPr>
        <w:t>DA</w:t>
      </w:r>
      <w:r w:rsidRPr="007C7E2B">
        <w:rPr>
          <w:b/>
          <w:color w:val="FF0000"/>
          <w:spacing w:val="-9"/>
          <w:highlight w:val="yellow"/>
        </w:rPr>
        <w:t xml:space="preserve"> </w:t>
      </w:r>
      <w:r w:rsidRPr="007C7E2B">
        <w:rPr>
          <w:b/>
          <w:color w:val="FF0000"/>
          <w:spacing w:val="-1"/>
          <w:highlight w:val="yellow"/>
        </w:rPr>
        <w:t>EMPRESA/ASSINATURA</w:t>
      </w:r>
      <w:r w:rsidRPr="007C7E2B">
        <w:rPr>
          <w:b/>
          <w:color w:val="FF0000"/>
          <w:spacing w:val="-5"/>
          <w:highlight w:val="yellow"/>
        </w:rPr>
        <w:t xml:space="preserve"> </w:t>
      </w:r>
      <w:r w:rsidRPr="007C7E2B">
        <w:rPr>
          <w:b/>
          <w:color w:val="FF0000"/>
          <w:highlight w:val="yellow"/>
        </w:rPr>
        <w:t>DO</w:t>
      </w:r>
      <w:r w:rsidRPr="007C7E2B">
        <w:rPr>
          <w:b/>
          <w:color w:val="FF0000"/>
          <w:spacing w:val="-13"/>
          <w:highlight w:val="yellow"/>
        </w:rPr>
        <w:t xml:space="preserve"> </w:t>
      </w:r>
      <w:r w:rsidRPr="007C7E2B">
        <w:rPr>
          <w:b/>
          <w:color w:val="FF0000"/>
          <w:highlight w:val="yellow"/>
        </w:rPr>
        <w:t>RESPONSÁVEL</w:t>
      </w:r>
    </w:p>
    <w:p w:rsidR="00F3320B" w:rsidRDefault="00F3320B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F01E5C" w:rsidRDefault="00F01E5C" w:rsidP="000A49C6">
      <w:pPr>
        <w:tabs>
          <w:tab w:val="left" w:pos="6617"/>
        </w:tabs>
        <w:jc w:val="center"/>
        <w:rPr>
          <w:rFonts w:ascii="Bookman Old Style" w:hAnsi="Bookman Old Style"/>
          <w:b/>
          <w:bCs/>
          <w:lang w:val="pt-BR"/>
        </w:rPr>
      </w:pPr>
    </w:p>
    <w:sectPr w:rsidR="00F01E5C" w:rsidSect="00271914">
      <w:headerReference w:type="default" r:id="rId8"/>
      <w:footerReference w:type="default" r:id="rId9"/>
      <w:pgSz w:w="11907" w:h="16840" w:code="9"/>
      <w:pgMar w:top="1701" w:right="1134" w:bottom="992" w:left="1276" w:header="709" w:footer="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DE6" w:rsidRDefault="00E24DE6">
      <w:r>
        <w:separator/>
      </w:r>
    </w:p>
  </w:endnote>
  <w:endnote w:type="continuationSeparator" w:id="0">
    <w:p w:rsidR="00E24DE6" w:rsidRDefault="00E2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DE6" w:rsidRPr="0072005F" w:rsidRDefault="00E24DE6" w:rsidP="00E24DE6">
    <w:pPr>
      <w:pStyle w:val="Rodap"/>
      <w:jc w:val="center"/>
      <w:rPr>
        <w:sz w:val="16"/>
        <w:szCs w:val="16"/>
        <w:lang w:val="pt-BR"/>
      </w:rPr>
    </w:pPr>
    <w:r w:rsidRPr="0072005F">
      <w:rPr>
        <w:sz w:val="16"/>
        <w:szCs w:val="16"/>
        <w:lang w:val="pt-BR"/>
      </w:rPr>
      <w:t>Câmara Municipal de Queimados | Endereço: Rua Heloísa, nº 22 |CEP 26383-170 | Centro - Queimados| RJ | Brasil</w:t>
    </w:r>
  </w:p>
  <w:p w:rsidR="00E24DE6" w:rsidRPr="0072005F" w:rsidRDefault="00E24DE6" w:rsidP="00E24DE6">
    <w:pPr>
      <w:pStyle w:val="Rodap"/>
      <w:jc w:val="center"/>
      <w:rPr>
        <w:sz w:val="16"/>
        <w:szCs w:val="16"/>
        <w:lang w:val="pt-BR"/>
      </w:rPr>
    </w:pPr>
    <w:r w:rsidRPr="0072005F">
      <w:rPr>
        <w:sz w:val="16"/>
        <w:szCs w:val="16"/>
        <w:lang w:val="pt-BR"/>
      </w:rPr>
      <w:t xml:space="preserve">(21) </w:t>
    </w:r>
    <w:r>
      <w:rPr>
        <w:sz w:val="16"/>
        <w:szCs w:val="16"/>
        <w:lang w:val="pt-BR"/>
      </w:rPr>
      <w:t>2665-33</w:t>
    </w:r>
    <w:r w:rsidRPr="004370B4">
      <w:rPr>
        <w:sz w:val="16"/>
        <w:szCs w:val="16"/>
        <w:lang w:val="pt-BR"/>
      </w:rPr>
      <w:t>00</w:t>
    </w:r>
    <w:r w:rsidRPr="0072005F">
      <w:rPr>
        <w:sz w:val="16"/>
        <w:szCs w:val="16"/>
        <w:lang w:val="pt-BR"/>
      </w:rPr>
      <w:t xml:space="preserve"> | </w:t>
    </w:r>
    <w:hyperlink r:id="rId1" w:history="1">
      <w:proofErr w:type="gramStart"/>
      <w:r w:rsidRPr="0072005F">
        <w:rPr>
          <w:rStyle w:val="Hyperlink"/>
          <w:sz w:val="16"/>
          <w:szCs w:val="16"/>
          <w:lang w:val="pt-BR"/>
        </w:rPr>
        <w:t>cmqueimados@gmail.com</w:t>
      </w:r>
    </w:hyperlink>
    <w:r w:rsidRPr="0072005F">
      <w:rPr>
        <w:sz w:val="16"/>
        <w:szCs w:val="16"/>
        <w:lang w:val="pt-BR"/>
      </w:rPr>
      <w:t xml:space="preserve">  |</w:t>
    </w:r>
    <w:proofErr w:type="gramEnd"/>
    <w:r w:rsidRPr="0072005F">
      <w:rPr>
        <w:sz w:val="16"/>
        <w:szCs w:val="16"/>
        <w:lang w:val="pt-BR"/>
      </w:rPr>
      <w:t xml:space="preserve"> </w:t>
    </w:r>
    <w:hyperlink r:id="rId2" w:history="1">
      <w:r w:rsidRPr="0072005F">
        <w:rPr>
          <w:color w:val="0000FF"/>
          <w:sz w:val="16"/>
          <w:szCs w:val="16"/>
          <w:u w:val="single"/>
          <w:lang w:val="pt-BR"/>
        </w:rPr>
        <w:t>https://www.queimados.rj.leg.br</w:t>
      </w:r>
    </w:hyperlink>
    <w:r w:rsidRPr="0072005F">
      <w:rPr>
        <w:sz w:val="16"/>
        <w:szCs w:val="16"/>
        <w:lang w:val="pt-BR"/>
      </w:rPr>
      <w:cr/>
    </w:r>
  </w:p>
  <w:p w:rsidR="00E24DE6" w:rsidRPr="0072005F" w:rsidRDefault="00E24DE6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DE6" w:rsidRDefault="00E24DE6">
      <w:r>
        <w:separator/>
      </w:r>
    </w:p>
  </w:footnote>
  <w:footnote w:type="continuationSeparator" w:id="0">
    <w:p w:rsidR="00E24DE6" w:rsidRDefault="00E2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DE6" w:rsidRDefault="00E24DE6" w:rsidP="0066777B">
    <w:pPr>
      <w:pStyle w:val="Cabealho"/>
      <w:ind w:left="1440"/>
      <w:jc w:val="both"/>
      <w:rPr>
        <w:lang w:val="pt-BR"/>
      </w:rPr>
    </w:pPr>
    <w:r>
      <w:rPr>
        <w:rFonts w:ascii="Bookman Old Style" w:hAnsi="Bookman Old Style"/>
        <w:b/>
        <w:noProof/>
        <w:sz w:val="32"/>
        <w:szCs w:val="32"/>
        <w:lang w:val="pt-BR" w:eastAsia="pt-B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862965</wp:posOffset>
              </wp:positionH>
              <wp:positionV relativeFrom="paragraph">
                <wp:posOffset>-62865</wp:posOffset>
              </wp:positionV>
              <wp:extent cx="4883785" cy="838835"/>
              <wp:effectExtent l="5715" t="13335" r="6350" b="508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785" cy="838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DE6" w:rsidRDefault="00E24DE6" w:rsidP="00E24DE6">
                          <w:pPr>
                            <w:pStyle w:val="Cabealho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 w:rsidRPr="00E97501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>ESTADO DO RIO DE JANEIRO</w:t>
                          </w:r>
                        </w:p>
                        <w:p w:rsidR="00E24DE6" w:rsidRDefault="00E24DE6" w:rsidP="00E24DE6">
                          <w:pPr>
                            <w:pStyle w:val="Cabealho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 w:rsidRPr="00E97501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>Câmara Municipal de Queimados</w:t>
                          </w:r>
                        </w:p>
                        <w:p w:rsidR="00E24DE6" w:rsidRPr="001E14FD" w:rsidRDefault="00E24DE6" w:rsidP="00E24DE6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 xml:space="preserve">Diretoria </w:t>
                          </w:r>
                          <w:r w:rsidRPr="001E14FD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>Geral de Administração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7.95pt;margin-top:-4.95pt;width:384.55pt;height:66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">
              <v:textbox>
                <w:txbxContent>
                  <w:p w:rsidR="00E24DE6" w:rsidRDefault="00E24DE6" w:rsidP="00E24DE6">
                    <w:pPr>
                      <w:pStyle w:val="Cabealho"/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</w:pPr>
                    <w:r w:rsidRPr="00E97501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>ESTADO DO RIO DE JANEIRO</w:t>
                    </w:r>
                  </w:p>
                  <w:p w:rsidR="00E24DE6" w:rsidRDefault="00E24DE6" w:rsidP="00E24DE6">
                    <w:pPr>
                      <w:pStyle w:val="Cabealho"/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</w:pPr>
                    <w:r w:rsidRPr="00E97501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>Câmara Municipal de Queimados</w:t>
                    </w:r>
                  </w:p>
                  <w:p w:rsidR="00E24DE6" w:rsidRPr="001E14FD" w:rsidRDefault="00E24DE6" w:rsidP="00E24DE6">
                    <w:pPr>
                      <w:rPr>
                        <w:lang w:val="pt-BR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 xml:space="preserve">Diretoria </w:t>
                    </w:r>
                    <w:r w:rsidRPr="001E14FD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>Geral de Administração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ookman Old Style" w:hAnsi="Bookman Old Style"/>
        <w:b/>
        <w:noProof/>
        <w:sz w:val="32"/>
        <w:szCs w:val="32"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-132715</wp:posOffset>
          </wp:positionH>
          <wp:positionV relativeFrom="paragraph">
            <wp:posOffset>-62865</wp:posOffset>
          </wp:positionV>
          <wp:extent cx="948055" cy="889000"/>
          <wp:effectExtent l="0" t="0" r="0" b="0"/>
          <wp:wrapSquare wrapText="bothSides"/>
          <wp:docPr id="1" name="Imagem 1" descr="00_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_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 w:val="32"/>
        <w:szCs w:val="32"/>
        <w:lang w:val="pt-BR"/>
      </w:rPr>
      <w:t xml:space="preserve">    </w:t>
    </w:r>
  </w:p>
  <w:p w:rsidR="00E24DE6" w:rsidRPr="00034A91" w:rsidRDefault="00E24DE6" w:rsidP="0066777B">
    <w:pPr>
      <w:jc w:val="right"/>
      <w:rPr>
        <w:rFonts w:ascii="Bookman Old Style" w:hAnsi="Bookman Old Style"/>
        <w:lang w:val="pt-BR"/>
      </w:rPr>
    </w:pPr>
    <w:r>
      <w:rPr>
        <w:rFonts w:ascii="Bookman Old Style" w:hAnsi="Bookman Old Style"/>
        <w:b/>
        <w:sz w:val="20"/>
        <w:szCs w:val="20"/>
        <w:lang w:val="pt-BR"/>
      </w:rPr>
      <w:t>Processo nº 01/302/2024</w:t>
    </w:r>
    <w:r w:rsidRPr="003609AB">
      <w:rPr>
        <w:rFonts w:ascii="Bookman Old Style" w:hAnsi="Bookman Old Style"/>
        <w:b/>
        <w:sz w:val="20"/>
        <w:szCs w:val="20"/>
        <w:lang w:val="pt-BR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93E"/>
    <w:multiLevelType w:val="multilevel"/>
    <w:tmpl w:val="AA88A43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612F43"/>
    <w:multiLevelType w:val="multilevel"/>
    <w:tmpl w:val="4AC4BD6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5A3EEB"/>
    <w:multiLevelType w:val="multilevel"/>
    <w:tmpl w:val="282C84B4"/>
    <w:lvl w:ilvl="0">
      <w:start w:val="1"/>
      <w:numFmt w:val="decimal"/>
      <w:lvlText w:val="%1"/>
      <w:lvlJc w:val="left"/>
      <w:pPr>
        <w:ind w:left="143" w:hanging="221"/>
      </w:pPr>
      <w:rPr>
        <w:rFonts w:hint="default"/>
        <w:w w:val="9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" w:hanging="620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2" w:hanging="620"/>
      </w:pPr>
      <w:rPr>
        <w:rFonts w:ascii="Arial" w:eastAsia="Arial" w:hAnsi="Arial" w:cs="Arial" w:hint="default"/>
        <w:spacing w:val="-1"/>
        <w:w w:val="98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97" w:hanging="620"/>
        <w:jc w:val="right"/>
      </w:pPr>
      <w:rPr>
        <w:rFonts w:hint="default"/>
        <w:spacing w:val="-1"/>
        <w:w w:val="97"/>
        <w:lang w:val="pt-PT" w:eastAsia="en-US" w:bidi="ar-SA"/>
      </w:rPr>
    </w:lvl>
    <w:lvl w:ilvl="4">
      <w:numFmt w:val="bullet"/>
      <w:lvlText w:val="•"/>
      <w:lvlJc w:val="left"/>
      <w:pPr>
        <w:ind w:left="60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00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88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77" w:hanging="620"/>
      </w:pPr>
      <w:rPr>
        <w:rFonts w:hint="default"/>
        <w:lang w:val="pt-PT" w:eastAsia="en-US" w:bidi="ar-SA"/>
      </w:rPr>
    </w:lvl>
  </w:abstractNum>
  <w:abstractNum w:abstractNumId="3" w15:restartNumberingAfterBreak="0">
    <w:nsid w:val="193425BF"/>
    <w:multiLevelType w:val="hybridMultilevel"/>
    <w:tmpl w:val="0AA6CFDE"/>
    <w:lvl w:ilvl="0" w:tplc="3468F1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40712"/>
    <w:multiLevelType w:val="hybridMultilevel"/>
    <w:tmpl w:val="702A6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F0CC0"/>
    <w:multiLevelType w:val="multilevel"/>
    <w:tmpl w:val="A6B02E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6" w15:restartNumberingAfterBreak="0">
    <w:nsid w:val="3BD40242"/>
    <w:multiLevelType w:val="hybridMultilevel"/>
    <w:tmpl w:val="F45E4F1C"/>
    <w:lvl w:ilvl="0" w:tplc="DFDC9BBC">
      <w:start w:val="5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3D7867F7"/>
    <w:multiLevelType w:val="hybridMultilevel"/>
    <w:tmpl w:val="DE9CA066"/>
    <w:lvl w:ilvl="0" w:tplc="8320D9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597ACF"/>
    <w:multiLevelType w:val="multilevel"/>
    <w:tmpl w:val="E7BCA21A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6E32B7C"/>
    <w:multiLevelType w:val="multilevel"/>
    <w:tmpl w:val="424007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DE809F4"/>
    <w:multiLevelType w:val="hybridMultilevel"/>
    <w:tmpl w:val="3E663022"/>
    <w:lvl w:ilvl="0" w:tplc="0C1AC432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05F86"/>
    <w:multiLevelType w:val="multilevel"/>
    <w:tmpl w:val="3C3C1A7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9222E69"/>
    <w:multiLevelType w:val="hybridMultilevel"/>
    <w:tmpl w:val="81726A80"/>
    <w:lvl w:ilvl="0" w:tplc="1868CF84">
      <w:start w:val="1"/>
      <w:numFmt w:val="lowerLetter"/>
      <w:lvlText w:val="%1)"/>
      <w:lvlJc w:val="left"/>
      <w:pPr>
        <w:ind w:left="90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934DCD8">
      <w:numFmt w:val="bullet"/>
      <w:lvlText w:val="•"/>
      <w:lvlJc w:val="left"/>
      <w:pPr>
        <w:ind w:left="1849" w:hanging="360"/>
      </w:pPr>
      <w:rPr>
        <w:rFonts w:hint="default"/>
        <w:lang w:val="pt-PT" w:eastAsia="en-US" w:bidi="ar-SA"/>
      </w:rPr>
    </w:lvl>
    <w:lvl w:ilvl="2" w:tplc="F246FC84">
      <w:numFmt w:val="bullet"/>
      <w:lvlText w:val="•"/>
      <w:lvlJc w:val="left"/>
      <w:pPr>
        <w:ind w:left="2799" w:hanging="360"/>
      </w:pPr>
      <w:rPr>
        <w:rFonts w:hint="default"/>
        <w:lang w:val="pt-PT" w:eastAsia="en-US" w:bidi="ar-SA"/>
      </w:rPr>
    </w:lvl>
    <w:lvl w:ilvl="3" w:tplc="0DA4A930">
      <w:numFmt w:val="bullet"/>
      <w:lvlText w:val="•"/>
      <w:lvlJc w:val="left"/>
      <w:pPr>
        <w:ind w:left="3749" w:hanging="360"/>
      </w:pPr>
      <w:rPr>
        <w:rFonts w:hint="default"/>
        <w:lang w:val="pt-PT" w:eastAsia="en-US" w:bidi="ar-SA"/>
      </w:rPr>
    </w:lvl>
    <w:lvl w:ilvl="4" w:tplc="0A82696A">
      <w:numFmt w:val="bullet"/>
      <w:lvlText w:val="•"/>
      <w:lvlJc w:val="left"/>
      <w:pPr>
        <w:ind w:left="4699" w:hanging="360"/>
      </w:pPr>
      <w:rPr>
        <w:rFonts w:hint="default"/>
        <w:lang w:val="pt-PT" w:eastAsia="en-US" w:bidi="ar-SA"/>
      </w:rPr>
    </w:lvl>
    <w:lvl w:ilvl="5" w:tplc="6F2C8958">
      <w:numFmt w:val="bullet"/>
      <w:lvlText w:val="•"/>
      <w:lvlJc w:val="left"/>
      <w:pPr>
        <w:ind w:left="5649" w:hanging="360"/>
      </w:pPr>
      <w:rPr>
        <w:rFonts w:hint="default"/>
        <w:lang w:val="pt-PT" w:eastAsia="en-US" w:bidi="ar-SA"/>
      </w:rPr>
    </w:lvl>
    <w:lvl w:ilvl="6" w:tplc="98A2EDC4">
      <w:numFmt w:val="bullet"/>
      <w:lvlText w:val="•"/>
      <w:lvlJc w:val="left"/>
      <w:pPr>
        <w:ind w:left="6599" w:hanging="360"/>
      </w:pPr>
      <w:rPr>
        <w:rFonts w:hint="default"/>
        <w:lang w:val="pt-PT" w:eastAsia="en-US" w:bidi="ar-SA"/>
      </w:rPr>
    </w:lvl>
    <w:lvl w:ilvl="7" w:tplc="292A72B8">
      <w:numFmt w:val="bullet"/>
      <w:lvlText w:val="•"/>
      <w:lvlJc w:val="left"/>
      <w:pPr>
        <w:ind w:left="7548" w:hanging="360"/>
      </w:pPr>
      <w:rPr>
        <w:rFonts w:hint="default"/>
        <w:lang w:val="pt-PT" w:eastAsia="en-US" w:bidi="ar-SA"/>
      </w:rPr>
    </w:lvl>
    <w:lvl w:ilvl="8" w:tplc="6936DB9E">
      <w:numFmt w:val="bullet"/>
      <w:lvlText w:val="•"/>
      <w:lvlJc w:val="left"/>
      <w:pPr>
        <w:ind w:left="8498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5A8579F2"/>
    <w:multiLevelType w:val="multilevel"/>
    <w:tmpl w:val="4614DA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4" w15:restartNumberingAfterBreak="0">
    <w:nsid w:val="67E75E68"/>
    <w:multiLevelType w:val="multilevel"/>
    <w:tmpl w:val="F0BE4F6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5" w15:restartNumberingAfterBreak="0">
    <w:nsid w:val="6B572DA0"/>
    <w:multiLevelType w:val="hybridMultilevel"/>
    <w:tmpl w:val="EF36B2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44702"/>
    <w:multiLevelType w:val="hybridMultilevel"/>
    <w:tmpl w:val="A8F06D70"/>
    <w:lvl w:ilvl="0" w:tplc="EF40F048">
      <w:numFmt w:val="bullet"/>
      <w:lvlText w:val="•"/>
      <w:lvlJc w:val="left"/>
      <w:pPr>
        <w:ind w:left="839" w:hanging="355"/>
      </w:pPr>
      <w:rPr>
        <w:rFonts w:hint="default"/>
        <w:w w:val="97"/>
        <w:lang w:val="pt-PT" w:eastAsia="en-US" w:bidi="ar-SA"/>
      </w:rPr>
    </w:lvl>
    <w:lvl w:ilvl="1" w:tplc="A6F220FE">
      <w:numFmt w:val="bullet"/>
      <w:lvlText w:val="•"/>
      <w:lvlJc w:val="left"/>
      <w:pPr>
        <w:ind w:left="1746" w:hanging="355"/>
      </w:pPr>
      <w:rPr>
        <w:rFonts w:hint="default"/>
        <w:lang w:val="pt-PT" w:eastAsia="en-US" w:bidi="ar-SA"/>
      </w:rPr>
    </w:lvl>
    <w:lvl w:ilvl="2" w:tplc="FCACE884">
      <w:numFmt w:val="bullet"/>
      <w:lvlText w:val="•"/>
      <w:lvlJc w:val="left"/>
      <w:pPr>
        <w:ind w:left="2652" w:hanging="355"/>
      </w:pPr>
      <w:rPr>
        <w:rFonts w:hint="default"/>
        <w:lang w:val="pt-PT" w:eastAsia="en-US" w:bidi="ar-SA"/>
      </w:rPr>
    </w:lvl>
    <w:lvl w:ilvl="3" w:tplc="BFF6F312">
      <w:numFmt w:val="bullet"/>
      <w:lvlText w:val="•"/>
      <w:lvlJc w:val="left"/>
      <w:pPr>
        <w:ind w:left="3558" w:hanging="355"/>
      </w:pPr>
      <w:rPr>
        <w:rFonts w:hint="default"/>
        <w:lang w:val="pt-PT" w:eastAsia="en-US" w:bidi="ar-SA"/>
      </w:rPr>
    </w:lvl>
    <w:lvl w:ilvl="4" w:tplc="864462A8">
      <w:numFmt w:val="bullet"/>
      <w:lvlText w:val="•"/>
      <w:lvlJc w:val="left"/>
      <w:pPr>
        <w:ind w:left="4464" w:hanging="355"/>
      </w:pPr>
      <w:rPr>
        <w:rFonts w:hint="default"/>
        <w:lang w:val="pt-PT" w:eastAsia="en-US" w:bidi="ar-SA"/>
      </w:rPr>
    </w:lvl>
    <w:lvl w:ilvl="5" w:tplc="42366F44">
      <w:numFmt w:val="bullet"/>
      <w:lvlText w:val="•"/>
      <w:lvlJc w:val="left"/>
      <w:pPr>
        <w:ind w:left="5371" w:hanging="355"/>
      </w:pPr>
      <w:rPr>
        <w:rFonts w:hint="default"/>
        <w:lang w:val="pt-PT" w:eastAsia="en-US" w:bidi="ar-SA"/>
      </w:rPr>
    </w:lvl>
    <w:lvl w:ilvl="6" w:tplc="0E02BDAC">
      <w:numFmt w:val="bullet"/>
      <w:lvlText w:val="•"/>
      <w:lvlJc w:val="left"/>
      <w:pPr>
        <w:ind w:left="6277" w:hanging="355"/>
      </w:pPr>
      <w:rPr>
        <w:rFonts w:hint="default"/>
        <w:lang w:val="pt-PT" w:eastAsia="en-US" w:bidi="ar-SA"/>
      </w:rPr>
    </w:lvl>
    <w:lvl w:ilvl="7" w:tplc="0F908522">
      <w:numFmt w:val="bullet"/>
      <w:lvlText w:val="•"/>
      <w:lvlJc w:val="left"/>
      <w:pPr>
        <w:ind w:left="7183" w:hanging="355"/>
      </w:pPr>
      <w:rPr>
        <w:rFonts w:hint="default"/>
        <w:lang w:val="pt-PT" w:eastAsia="en-US" w:bidi="ar-SA"/>
      </w:rPr>
    </w:lvl>
    <w:lvl w:ilvl="8" w:tplc="EC02B22E">
      <w:numFmt w:val="bullet"/>
      <w:lvlText w:val="•"/>
      <w:lvlJc w:val="left"/>
      <w:pPr>
        <w:ind w:left="8089" w:hanging="355"/>
      </w:pPr>
      <w:rPr>
        <w:rFonts w:hint="default"/>
        <w:lang w:val="pt-PT" w:eastAsia="en-US" w:bidi="ar-SA"/>
      </w:rPr>
    </w:lvl>
  </w:abstractNum>
  <w:abstractNum w:abstractNumId="17" w15:restartNumberingAfterBreak="0">
    <w:nsid w:val="70554A97"/>
    <w:multiLevelType w:val="multilevel"/>
    <w:tmpl w:val="226AA8B0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0D5E8B"/>
    <w:multiLevelType w:val="multilevel"/>
    <w:tmpl w:val="E382710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6264F82"/>
    <w:multiLevelType w:val="multilevel"/>
    <w:tmpl w:val="493A8FFA"/>
    <w:lvl w:ilvl="0">
      <w:start w:val="13"/>
      <w:numFmt w:val="decimal"/>
      <w:lvlText w:val="%1."/>
      <w:lvlJc w:val="left"/>
      <w:pPr>
        <w:ind w:left="2674" w:hanging="4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70C53B6"/>
    <w:multiLevelType w:val="hybridMultilevel"/>
    <w:tmpl w:val="626A0C36"/>
    <w:lvl w:ilvl="0" w:tplc="78DAA97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14"/>
  </w:num>
  <w:num w:numId="9">
    <w:abstractNumId w:val="6"/>
  </w:num>
  <w:num w:numId="10">
    <w:abstractNumId w:val="7"/>
  </w:num>
  <w:num w:numId="11">
    <w:abstractNumId w:val="16"/>
  </w:num>
  <w:num w:numId="12">
    <w:abstractNumId w:val="2"/>
  </w:num>
  <w:num w:numId="13">
    <w:abstractNumId w:val="3"/>
  </w:num>
  <w:num w:numId="14">
    <w:abstractNumId w:val="10"/>
  </w:num>
  <w:num w:numId="15">
    <w:abstractNumId w:val="8"/>
  </w:num>
  <w:num w:numId="16">
    <w:abstractNumId w:val="20"/>
  </w:num>
  <w:num w:numId="17">
    <w:abstractNumId w:val="19"/>
  </w:num>
  <w:num w:numId="18">
    <w:abstractNumId w:val="15"/>
  </w:num>
  <w:num w:numId="19">
    <w:abstractNumId w:val="12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C6"/>
    <w:rsid w:val="00083DB5"/>
    <w:rsid w:val="000A49C6"/>
    <w:rsid w:val="000B2160"/>
    <w:rsid w:val="00133B8A"/>
    <w:rsid w:val="00162383"/>
    <w:rsid w:val="00271914"/>
    <w:rsid w:val="003652FC"/>
    <w:rsid w:val="003E4648"/>
    <w:rsid w:val="00483C1C"/>
    <w:rsid w:val="005760CE"/>
    <w:rsid w:val="005E6AA7"/>
    <w:rsid w:val="005F2AA0"/>
    <w:rsid w:val="0066777B"/>
    <w:rsid w:val="006A1E1D"/>
    <w:rsid w:val="006F3888"/>
    <w:rsid w:val="007113CE"/>
    <w:rsid w:val="0073604D"/>
    <w:rsid w:val="007962BD"/>
    <w:rsid w:val="007C0C93"/>
    <w:rsid w:val="008F0A37"/>
    <w:rsid w:val="00A95C3A"/>
    <w:rsid w:val="00B34CB1"/>
    <w:rsid w:val="00BE5BF3"/>
    <w:rsid w:val="00C05987"/>
    <w:rsid w:val="00C11E6F"/>
    <w:rsid w:val="00C30941"/>
    <w:rsid w:val="00C3506F"/>
    <w:rsid w:val="00C80245"/>
    <w:rsid w:val="00D951AE"/>
    <w:rsid w:val="00D956EB"/>
    <w:rsid w:val="00DA4159"/>
    <w:rsid w:val="00DA6661"/>
    <w:rsid w:val="00E24DE6"/>
    <w:rsid w:val="00E52CCD"/>
    <w:rsid w:val="00E91FC7"/>
    <w:rsid w:val="00EA0947"/>
    <w:rsid w:val="00F01E5C"/>
    <w:rsid w:val="00F3320B"/>
    <w:rsid w:val="00F93E94"/>
    <w:rsid w:val="00FB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3E1952D-E6A2-4F64-A332-4F215FC2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9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46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A49C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A49C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49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rsid w:val="000A49C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A49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49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9C6"/>
    <w:rPr>
      <w:rFonts w:ascii="Tahoma" w:eastAsia="Times New Roman" w:hAnsi="Tahoma" w:cs="Tahoma"/>
      <w:sz w:val="16"/>
      <w:szCs w:val="16"/>
      <w:lang w:val="en-US" w:eastAsia="ar-SA"/>
    </w:rPr>
  </w:style>
  <w:style w:type="paragraph" w:styleId="PargrafodaLista">
    <w:name w:val="List Paragraph"/>
    <w:basedOn w:val="Normal"/>
    <w:uiPriority w:val="1"/>
    <w:qFormat/>
    <w:rsid w:val="00C11E6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E46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ar-SA"/>
    </w:rPr>
  </w:style>
  <w:style w:type="paragraph" w:styleId="Corpodetexto">
    <w:name w:val="Body Text"/>
    <w:basedOn w:val="Normal"/>
    <w:link w:val="CorpodetextoChar"/>
    <w:uiPriority w:val="1"/>
    <w:qFormat/>
    <w:rsid w:val="00C80245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80245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0"/>
    <w:qFormat/>
    <w:rsid w:val="00C80245"/>
    <w:pPr>
      <w:widowControl w:val="0"/>
      <w:suppressAutoHyphens w:val="0"/>
      <w:autoSpaceDE w:val="0"/>
      <w:autoSpaceDN w:val="0"/>
      <w:spacing w:before="52"/>
      <w:ind w:left="2437" w:right="2679"/>
      <w:jc w:val="center"/>
    </w:pPr>
    <w:rPr>
      <w:rFonts w:ascii="Calibri" w:eastAsia="Calibri" w:hAnsi="Calibri" w:cs="Calibri"/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C80245"/>
    <w:rPr>
      <w:rFonts w:ascii="Calibri" w:eastAsia="Calibri" w:hAnsi="Calibri" w:cs="Calibri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C80245"/>
    <w:pPr>
      <w:widowControl w:val="0"/>
      <w:suppressAutoHyphens w:val="0"/>
      <w:autoSpaceDE w:val="0"/>
      <w:autoSpaceDN w:val="0"/>
      <w:spacing w:line="247" w:lineRule="exact"/>
    </w:pPr>
    <w:rPr>
      <w:rFonts w:ascii="Arial" w:eastAsia="Arial" w:hAnsi="Arial" w:cs="Arial"/>
      <w:sz w:val="22"/>
      <w:szCs w:val="22"/>
      <w:lang w:val="pt-PT" w:eastAsia="en-US"/>
    </w:rPr>
  </w:style>
  <w:style w:type="table" w:styleId="Tabelacomgrade">
    <w:name w:val="Table Grid"/>
    <w:basedOn w:val="Tabelanormal"/>
    <w:uiPriority w:val="59"/>
    <w:rsid w:val="007C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queimados.rj.leg.br/" TargetMode="External"/><Relationship Id="rId1" Type="http://schemas.openxmlformats.org/officeDocument/2006/relationships/hyperlink" Target="mailto:cmqueimado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3B378-E55C-49DF-8EDC-81352080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3278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 Pgm</dc:creator>
  <cp:lastModifiedBy>X</cp:lastModifiedBy>
  <cp:revision>2</cp:revision>
  <cp:lastPrinted>2023-01-30T15:58:00Z</cp:lastPrinted>
  <dcterms:created xsi:type="dcterms:W3CDTF">2024-12-26T15:28:00Z</dcterms:created>
  <dcterms:modified xsi:type="dcterms:W3CDTF">2024-12-26T15:28:00Z</dcterms:modified>
</cp:coreProperties>
</file>